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615" w:rsidRDefault="00550615" w:rsidP="00AB56E3">
      <w:pPr>
        <w:spacing w:line="360" w:lineRule="auto"/>
        <w:ind w:right="-1"/>
        <w:jc w:val="center"/>
        <w:rPr>
          <w:b/>
          <w:sz w:val="22"/>
          <w:szCs w:val="22"/>
        </w:rPr>
      </w:pPr>
    </w:p>
    <w:p w:rsidR="00550615" w:rsidRDefault="00D55A37" w:rsidP="00AB56E3">
      <w:pPr>
        <w:spacing w:line="360" w:lineRule="auto"/>
        <w:ind w:right="-1"/>
        <w:jc w:val="center"/>
        <w:rPr>
          <w:b/>
          <w:sz w:val="22"/>
          <w:szCs w:val="22"/>
        </w:rPr>
      </w:pPr>
      <w:r>
        <w:rPr>
          <w:b/>
          <w:sz w:val="22"/>
          <w:szCs w:val="22"/>
        </w:rPr>
        <w:t>PROCESSO ADMINISTRATIVO Nº 004</w:t>
      </w:r>
      <w:r w:rsidR="00BA3919">
        <w:rPr>
          <w:b/>
          <w:sz w:val="22"/>
          <w:szCs w:val="22"/>
        </w:rPr>
        <w:t>/</w:t>
      </w:r>
      <w:r w:rsidR="00E93959">
        <w:rPr>
          <w:b/>
          <w:sz w:val="22"/>
          <w:szCs w:val="22"/>
        </w:rPr>
        <w:t>2021</w:t>
      </w:r>
    </w:p>
    <w:p w:rsidR="00550615" w:rsidRDefault="00550615" w:rsidP="00AB56E3">
      <w:pPr>
        <w:spacing w:line="360" w:lineRule="auto"/>
        <w:ind w:right="-1"/>
        <w:jc w:val="center"/>
        <w:rPr>
          <w:b/>
          <w:sz w:val="22"/>
          <w:szCs w:val="22"/>
        </w:rPr>
      </w:pPr>
      <w:r w:rsidRPr="007B34D5">
        <w:rPr>
          <w:b/>
          <w:sz w:val="22"/>
          <w:szCs w:val="22"/>
        </w:rPr>
        <w:t xml:space="preserve">EDITAL DE LICITAÇÃO </w:t>
      </w:r>
      <w:r>
        <w:rPr>
          <w:b/>
          <w:sz w:val="22"/>
          <w:szCs w:val="22"/>
        </w:rPr>
        <w:t xml:space="preserve">- </w:t>
      </w:r>
      <w:r w:rsidR="00B12ADB">
        <w:rPr>
          <w:b/>
          <w:sz w:val="22"/>
          <w:szCs w:val="22"/>
        </w:rPr>
        <w:t>CARTA CONVITE N.º 001/</w:t>
      </w:r>
      <w:r w:rsidR="00E93959">
        <w:rPr>
          <w:b/>
          <w:sz w:val="22"/>
          <w:szCs w:val="22"/>
        </w:rPr>
        <w:t>2021</w:t>
      </w:r>
    </w:p>
    <w:p w:rsidR="00550615" w:rsidRPr="007B34D5" w:rsidRDefault="00550615" w:rsidP="00AB56E3">
      <w:pPr>
        <w:spacing w:line="360" w:lineRule="auto"/>
        <w:ind w:right="-1"/>
        <w:jc w:val="center"/>
        <w:rPr>
          <w:sz w:val="22"/>
          <w:szCs w:val="22"/>
        </w:rPr>
      </w:pPr>
    </w:p>
    <w:p w:rsidR="00550615" w:rsidRPr="007B34D5" w:rsidRDefault="00550615" w:rsidP="003E195D">
      <w:pPr>
        <w:jc w:val="both"/>
        <w:rPr>
          <w:sz w:val="22"/>
          <w:szCs w:val="22"/>
        </w:rPr>
      </w:pPr>
      <w:r w:rsidRPr="007B34D5">
        <w:rPr>
          <w:rFonts w:eastAsia="TimesNewRoman"/>
          <w:color w:val="000000"/>
          <w:sz w:val="22"/>
          <w:szCs w:val="22"/>
        </w:rPr>
        <w:t xml:space="preserve">A Câmara Municipal de Jaciara, por sua Comissão Permanente de Licitações, </w:t>
      </w:r>
      <w:r w:rsidRPr="007B34D5">
        <w:rPr>
          <w:sz w:val="22"/>
          <w:szCs w:val="22"/>
        </w:rPr>
        <w:t xml:space="preserve">designada pela </w:t>
      </w:r>
      <w:r w:rsidR="00D55A37" w:rsidRPr="00D55A37">
        <w:rPr>
          <w:sz w:val="22"/>
          <w:szCs w:val="22"/>
        </w:rPr>
        <w:t>Portaria n° 06/2021</w:t>
      </w:r>
      <w:r w:rsidR="00B54D80" w:rsidRPr="00D55A37">
        <w:rPr>
          <w:sz w:val="22"/>
          <w:szCs w:val="22"/>
        </w:rPr>
        <w:t xml:space="preserve"> de </w:t>
      </w:r>
      <w:r w:rsidR="00D55A37" w:rsidRPr="00D55A37">
        <w:rPr>
          <w:sz w:val="22"/>
          <w:szCs w:val="22"/>
        </w:rPr>
        <w:t>12</w:t>
      </w:r>
      <w:r w:rsidR="00B54D80" w:rsidRPr="00D55A37">
        <w:rPr>
          <w:sz w:val="22"/>
          <w:szCs w:val="22"/>
        </w:rPr>
        <w:t xml:space="preserve"> de janeiro</w:t>
      </w:r>
      <w:r w:rsidRPr="00D55A37">
        <w:rPr>
          <w:sz w:val="22"/>
          <w:szCs w:val="22"/>
        </w:rPr>
        <w:t xml:space="preserve"> de </w:t>
      </w:r>
      <w:r w:rsidR="00E93959" w:rsidRPr="00D55A37">
        <w:rPr>
          <w:sz w:val="22"/>
          <w:szCs w:val="22"/>
        </w:rPr>
        <w:t>2021</w:t>
      </w:r>
      <w:r w:rsidRPr="007B34D5">
        <w:rPr>
          <w:sz w:val="22"/>
          <w:szCs w:val="22"/>
        </w:rPr>
        <w:t xml:space="preserve">, com a devida autorização expedida pelo Vereador </w:t>
      </w:r>
      <w:r w:rsidR="00E93959">
        <w:rPr>
          <w:sz w:val="22"/>
          <w:szCs w:val="22"/>
        </w:rPr>
        <w:t>Cloves Pereira da Silva</w:t>
      </w:r>
      <w:r w:rsidRPr="007B34D5">
        <w:rPr>
          <w:rFonts w:eastAsia="TimesNewRoman"/>
          <w:color w:val="000000"/>
          <w:sz w:val="22"/>
          <w:szCs w:val="22"/>
        </w:rPr>
        <w:t xml:space="preserve">, Presidente da Câmara Municipal de Jaciara, e em conformidade com a Lei n° 8.666, de 21 de junho de 1993, suas alterações, Lei n.º 12.527, de 18 de novembro de 2011 e demais </w:t>
      </w:r>
      <w:r w:rsidR="00ED721D">
        <w:rPr>
          <w:rFonts w:eastAsia="TimesNewRoman"/>
          <w:color w:val="000000"/>
          <w:sz w:val="22"/>
          <w:szCs w:val="22"/>
        </w:rPr>
        <w:t>legislações aplicáveis; torna pú</w:t>
      </w:r>
      <w:r w:rsidRPr="007B34D5">
        <w:rPr>
          <w:rFonts w:eastAsia="TimesNewRoman"/>
          <w:color w:val="000000"/>
          <w:sz w:val="22"/>
          <w:szCs w:val="22"/>
        </w:rPr>
        <w:t>blico a realização de licitação</w:t>
      </w:r>
      <w:r w:rsidRPr="007B34D5">
        <w:rPr>
          <w:sz w:val="22"/>
          <w:szCs w:val="22"/>
        </w:rPr>
        <w:t xml:space="preserve">, nas dependências da Câmara Municipal de Jaciara, sito à Rua Jurucê, n.º 1301, Bairro Centro, nesta cidade, na modalidade </w:t>
      </w:r>
      <w:r w:rsidRPr="007B34D5">
        <w:rPr>
          <w:b/>
          <w:sz w:val="22"/>
          <w:szCs w:val="22"/>
        </w:rPr>
        <w:t>CARTA CONVITE</w:t>
      </w:r>
      <w:r w:rsidRPr="007B34D5">
        <w:rPr>
          <w:sz w:val="22"/>
          <w:szCs w:val="22"/>
        </w:rPr>
        <w:t xml:space="preserve"> do tipo </w:t>
      </w:r>
      <w:r w:rsidRPr="007B34D5">
        <w:rPr>
          <w:b/>
          <w:sz w:val="22"/>
          <w:szCs w:val="22"/>
        </w:rPr>
        <w:t>MENOR PREÇO GLOBAL</w:t>
      </w:r>
      <w:r w:rsidRPr="007B34D5">
        <w:rPr>
          <w:sz w:val="22"/>
          <w:szCs w:val="22"/>
        </w:rPr>
        <w:t xml:space="preserve">, objetivando a </w:t>
      </w:r>
      <w:r w:rsidR="003E195D" w:rsidRPr="003E195D">
        <w:rPr>
          <w:sz w:val="24"/>
          <w:szCs w:val="24"/>
        </w:rPr>
        <w:t xml:space="preserve">Contratação de empresa visando o </w:t>
      </w:r>
      <w:r w:rsidR="003E195D" w:rsidRPr="003E195D">
        <w:rPr>
          <w:color w:val="000000"/>
          <w:sz w:val="24"/>
          <w:szCs w:val="24"/>
        </w:rPr>
        <w:t>licenciamento de soluções de Tecnologia da Informação para Gestão Pública, incluindo a conversão, migração, implantação, treinamento de usuários, customização banco de dados e manutenção mensal dos sistemas software de Contabilidade Pública, Administração Orçamentária e Financeira, Controle e Gerenciamento da Folha de Pagamento e recursos Humanos, Licitações, Compras e Contratos para a Câmara Municipal de Jaciara/MT</w:t>
      </w:r>
      <w:r w:rsidR="003E195D">
        <w:rPr>
          <w:rFonts w:ascii="Arial" w:hAnsi="Arial" w:cs="Arial"/>
          <w:b/>
          <w:color w:val="000000"/>
          <w:sz w:val="24"/>
          <w:szCs w:val="24"/>
        </w:rPr>
        <w:t>,</w:t>
      </w:r>
      <w:r w:rsidRPr="007B34D5">
        <w:rPr>
          <w:sz w:val="22"/>
          <w:szCs w:val="22"/>
        </w:rPr>
        <w:t xml:space="preserve"> nas condições fixadas neste Edital e seus Anexos.</w:t>
      </w:r>
    </w:p>
    <w:p w:rsidR="00550615" w:rsidRPr="008E6751" w:rsidRDefault="00550615" w:rsidP="00AB56E3">
      <w:pPr>
        <w:pStyle w:val="Corpodetexto"/>
        <w:spacing w:after="0" w:line="276" w:lineRule="auto"/>
        <w:ind w:right="-1"/>
        <w:jc w:val="both"/>
        <w:rPr>
          <w:sz w:val="22"/>
          <w:szCs w:val="22"/>
        </w:rPr>
      </w:pPr>
      <w:r w:rsidRPr="008E6751">
        <w:rPr>
          <w:b/>
          <w:bCs/>
          <w:sz w:val="22"/>
          <w:szCs w:val="22"/>
        </w:rPr>
        <w:t xml:space="preserve">Data: </w:t>
      </w:r>
      <w:r w:rsidR="00BA76B1" w:rsidRPr="008E6751">
        <w:rPr>
          <w:b/>
          <w:bCs/>
          <w:color w:val="000000" w:themeColor="text1"/>
          <w:sz w:val="22"/>
          <w:szCs w:val="22"/>
        </w:rPr>
        <w:t>18</w:t>
      </w:r>
      <w:r w:rsidR="00BA3919" w:rsidRPr="008E6751">
        <w:rPr>
          <w:b/>
          <w:bCs/>
          <w:color w:val="000000" w:themeColor="text1"/>
          <w:sz w:val="22"/>
          <w:szCs w:val="22"/>
        </w:rPr>
        <w:t>/0</w:t>
      </w:r>
      <w:r w:rsidR="003E195D" w:rsidRPr="008E6751">
        <w:rPr>
          <w:b/>
          <w:bCs/>
          <w:color w:val="000000" w:themeColor="text1"/>
          <w:sz w:val="22"/>
          <w:szCs w:val="22"/>
        </w:rPr>
        <w:t>6</w:t>
      </w:r>
      <w:r w:rsidR="00BA3919" w:rsidRPr="008E6751">
        <w:rPr>
          <w:b/>
          <w:bCs/>
          <w:color w:val="000000" w:themeColor="text1"/>
          <w:sz w:val="22"/>
          <w:szCs w:val="22"/>
        </w:rPr>
        <w:t>/</w:t>
      </w:r>
      <w:r w:rsidR="00E93959" w:rsidRPr="008E6751">
        <w:rPr>
          <w:b/>
          <w:bCs/>
          <w:color w:val="000000" w:themeColor="text1"/>
          <w:sz w:val="22"/>
          <w:szCs w:val="22"/>
        </w:rPr>
        <w:t>2021</w:t>
      </w:r>
    </w:p>
    <w:p w:rsidR="00550615" w:rsidRPr="008E6751" w:rsidRDefault="00550615" w:rsidP="00AB56E3">
      <w:pPr>
        <w:pStyle w:val="Corpodetexto"/>
        <w:spacing w:after="0" w:line="276" w:lineRule="auto"/>
        <w:ind w:right="-1"/>
        <w:jc w:val="both"/>
        <w:rPr>
          <w:sz w:val="22"/>
          <w:szCs w:val="22"/>
        </w:rPr>
      </w:pPr>
      <w:r w:rsidRPr="008E6751">
        <w:rPr>
          <w:b/>
          <w:bCs/>
          <w:sz w:val="22"/>
          <w:szCs w:val="22"/>
        </w:rPr>
        <w:t xml:space="preserve">Credenciamento: </w:t>
      </w:r>
      <w:r w:rsidR="00FA4833" w:rsidRPr="008E6751">
        <w:rPr>
          <w:bCs/>
          <w:sz w:val="22"/>
          <w:szCs w:val="22"/>
        </w:rPr>
        <w:t>d</w:t>
      </w:r>
      <w:r w:rsidRPr="008E6751">
        <w:rPr>
          <w:bCs/>
          <w:sz w:val="22"/>
          <w:szCs w:val="22"/>
        </w:rPr>
        <w:t>as</w:t>
      </w:r>
      <w:r w:rsidRPr="008E6751">
        <w:rPr>
          <w:b/>
          <w:bCs/>
          <w:sz w:val="22"/>
          <w:szCs w:val="22"/>
        </w:rPr>
        <w:t xml:space="preserve"> </w:t>
      </w:r>
      <w:r w:rsidRPr="008E6751">
        <w:rPr>
          <w:sz w:val="22"/>
          <w:szCs w:val="22"/>
        </w:rPr>
        <w:t>1</w:t>
      </w:r>
      <w:r w:rsidR="00FA4833" w:rsidRPr="008E6751">
        <w:rPr>
          <w:sz w:val="22"/>
          <w:szCs w:val="22"/>
        </w:rPr>
        <w:t>3:30</w:t>
      </w:r>
      <w:r w:rsidRPr="008E6751">
        <w:rPr>
          <w:sz w:val="22"/>
          <w:szCs w:val="22"/>
        </w:rPr>
        <w:t xml:space="preserve"> min</w:t>
      </w:r>
      <w:r w:rsidR="00FA4833" w:rsidRPr="008E6751">
        <w:rPr>
          <w:sz w:val="22"/>
          <w:szCs w:val="22"/>
        </w:rPr>
        <w:t xml:space="preserve"> até às 14h</w:t>
      </w:r>
    </w:p>
    <w:p w:rsidR="00550615" w:rsidRPr="007B34D5" w:rsidRDefault="00550615" w:rsidP="00AB56E3">
      <w:pPr>
        <w:pStyle w:val="Corpodetexto"/>
        <w:spacing w:after="0" w:line="276" w:lineRule="auto"/>
        <w:ind w:right="-1"/>
        <w:jc w:val="both"/>
        <w:rPr>
          <w:sz w:val="22"/>
          <w:szCs w:val="22"/>
        </w:rPr>
      </w:pPr>
      <w:r w:rsidRPr="008E6751">
        <w:rPr>
          <w:b/>
          <w:bCs/>
          <w:sz w:val="22"/>
          <w:szCs w:val="22"/>
        </w:rPr>
        <w:t>Recebimento dos Envelopes:</w:t>
      </w:r>
      <w:r w:rsidRPr="008E6751">
        <w:rPr>
          <w:sz w:val="22"/>
          <w:szCs w:val="22"/>
        </w:rPr>
        <w:t xml:space="preserve"> 14</w:t>
      </w:r>
      <w:r w:rsidR="00FA4833" w:rsidRPr="008E6751">
        <w:rPr>
          <w:sz w:val="22"/>
          <w:szCs w:val="22"/>
        </w:rPr>
        <w:t>h</w:t>
      </w:r>
    </w:p>
    <w:p w:rsidR="00550615" w:rsidRPr="007B34D5" w:rsidRDefault="00550615" w:rsidP="00AB56E3">
      <w:pPr>
        <w:autoSpaceDE w:val="0"/>
        <w:spacing w:line="276" w:lineRule="auto"/>
        <w:ind w:right="-1"/>
        <w:jc w:val="both"/>
        <w:rPr>
          <w:sz w:val="22"/>
          <w:szCs w:val="22"/>
        </w:rPr>
      </w:pPr>
      <w:r w:rsidRPr="007B34D5">
        <w:rPr>
          <w:b/>
          <w:bCs/>
          <w:sz w:val="22"/>
          <w:szCs w:val="22"/>
        </w:rPr>
        <w:t>Local:</w:t>
      </w:r>
      <w:r w:rsidRPr="007B34D5">
        <w:rPr>
          <w:sz w:val="22"/>
          <w:szCs w:val="22"/>
        </w:rPr>
        <w:t xml:space="preserve"> Câmara Municipal de Jaciara/MT</w:t>
      </w:r>
      <w:r w:rsidR="00FA4833">
        <w:rPr>
          <w:sz w:val="22"/>
          <w:szCs w:val="22"/>
        </w:rPr>
        <w:t>, localizada na Rua Jurucê, nº 1.301, Centro, Jaciara/MT</w:t>
      </w:r>
    </w:p>
    <w:p w:rsidR="00550615" w:rsidRPr="007B34D5" w:rsidRDefault="00550615" w:rsidP="00AB56E3">
      <w:pPr>
        <w:autoSpaceDE w:val="0"/>
        <w:spacing w:line="360" w:lineRule="auto"/>
        <w:ind w:right="-1"/>
        <w:jc w:val="both"/>
        <w:rPr>
          <w:b/>
          <w:bCs/>
          <w:sz w:val="22"/>
          <w:szCs w:val="22"/>
        </w:rPr>
      </w:pPr>
    </w:p>
    <w:p w:rsidR="00550615" w:rsidRPr="007B34D5" w:rsidRDefault="00550615" w:rsidP="00AB56E3">
      <w:pPr>
        <w:autoSpaceDE w:val="0"/>
        <w:spacing w:line="360" w:lineRule="auto"/>
        <w:ind w:right="-1"/>
        <w:jc w:val="both"/>
        <w:rPr>
          <w:sz w:val="22"/>
          <w:szCs w:val="22"/>
        </w:rPr>
      </w:pPr>
      <w:r w:rsidRPr="007B34D5">
        <w:rPr>
          <w:b/>
          <w:bCs/>
          <w:sz w:val="22"/>
          <w:szCs w:val="22"/>
        </w:rPr>
        <w:t>1 - OBJETO LICITADO:</w:t>
      </w:r>
    </w:p>
    <w:p w:rsidR="00550615" w:rsidRPr="007B34D5" w:rsidRDefault="00550615" w:rsidP="00AB56E3">
      <w:pPr>
        <w:autoSpaceDE w:val="0"/>
        <w:spacing w:line="360" w:lineRule="auto"/>
        <w:ind w:right="-1"/>
        <w:jc w:val="both"/>
        <w:rPr>
          <w:sz w:val="22"/>
          <w:szCs w:val="22"/>
        </w:rPr>
      </w:pPr>
      <w:r w:rsidRPr="007B34D5">
        <w:rPr>
          <w:sz w:val="22"/>
          <w:szCs w:val="22"/>
        </w:rPr>
        <w:t xml:space="preserve">O Objeto da presente licitação é a </w:t>
      </w:r>
      <w:r w:rsidR="003E195D" w:rsidRPr="003E195D">
        <w:rPr>
          <w:sz w:val="24"/>
          <w:szCs w:val="24"/>
        </w:rPr>
        <w:t xml:space="preserve">Contratação de empresa visando o </w:t>
      </w:r>
      <w:r w:rsidR="003E195D" w:rsidRPr="003E195D">
        <w:rPr>
          <w:color w:val="000000"/>
          <w:sz w:val="24"/>
          <w:szCs w:val="24"/>
        </w:rPr>
        <w:t>licenciamento de soluções de Tecnologia da Informação para Gestão Pública, incluindo a conversão, migração, implantação, treinamento de usuários, customização banco de dados e manutenção mensal dos sistemas software de Contabilidade Pública, Administração Orçamentária e Financeira, Controle e Gerenciamento da Folha de Pagamento e recursos Humanos, Licitações, Compras e Contratos para a Câmara Municipal de Jaciara/MT</w:t>
      </w:r>
      <w:r w:rsidRPr="007B34D5">
        <w:rPr>
          <w:sz w:val="22"/>
          <w:szCs w:val="22"/>
        </w:rPr>
        <w:t xml:space="preserve">, conforme especificações dos serviços constantes no </w:t>
      </w:r>
      <w:r w:rsidRPr="007B34D5">
        <w:rPr>
          <w:bCs/>
          <w:sz w:val="22"/>
          <w:szCs w:val="22"/>
        </w:rPr>
        <w:t>Anexo I, devendo as proponentes cumprir</w:t>
      </w:r>
      <w:r w:rsidR="00261353">
        <w:rPr>
          <w:bCs/>
          <w:sz w:val="22"/>
          <w:szCs w:val="22"/>
        </w:rPr>
        <w:t>em</w:t>
      </w:r>
      <w:r w:rsidRPr="007B34D5">
        <w:rPr>
          <w:bCs/>
          <w:sz w:val="22"/>
          <w:szCs w:val="22"/>
        </w:rPr>
        <w:t xml:space="preserve"> na integralidade o disposto neste anexo</w:t>
      </w:r>
      <w:r w:rsidRPr="007B34D5">
        <w:rPr>
          <w:sz w:val="22"/>
          <w:szCs w:val="22"/>
        </w:rPr>
        <w:t>.</w:t>
      </w:r>
    </w:p>
    <w:p w:rsidR="00550615" w:rsidRPr="007B34D5" w:rsidRDefault="00550615" w:rsidP="00AB56E3">
      <w:pPr>
        <w:autoSpaceDE w:val="0"/>
        <w:spacing w:line="360" w:lineRule="auto"/>
        <w:ind w:right="-1"/>
        <w:jc w:val="both"/>
        <w:rPr>
          <w:b/>
          <w:bCs/>
          <w:sz w:val="22"/>
          <w:szCs w:val="22"/>
        </w:rPr>
      </w:pPr>
    </w:p>
    <w:p w:rsidR="00550615" w:rsidRPr="007B34D5" w:rsidRDefault="00550615" w:rsidP="00AB56E3">
      <w:pPr>
        <w:autoSpaceDE w:val="0"/>
        <w:spacing w:line="360" w:lineRule="auto"/>
        <w:ind w:right="-1"/>
        <w:jc w:val="both"/>
        <w:rPr>
          <w:sz w:val="22"/>
          <w:szCs w:val="22"/>
        </w:rPr>
      </w:pPr>
      <w:r w:rsidRPr="007B34D5">
        <w:rPr>
          <w:b/>
          <w:bCs/>
          <w:sz w:val="22"/>
          <w:szCs w:val="22"/>
        </w:rPr>
        <w:t>2 - ESCLARECIMENTOS INICIAIS E CONDIÇÕES DE PARTICIPAÇÃO</w:t>
      </w:r>
    </w:p>
    <w:p w:rsidR="00550615" w:rsidRDefault="00550615" w:rsidP="00AB56E3">
      <w:pPr>
        <w:autoSpaceDE w:val="0"/>
        <w:spacing w:line="360" w:lineRule="auto"/>
        <w:ind w:right="-1"/>
        <w:jc w:val="both"/>
        <w:rPr>
          <w:sz w:val="22"/>
          <w:szCs w:val="22"/>
        </w:rPr>
      </w:pPr>
      <w:r w:rsidRPr="007B34D5">
        <w:rPr>
          <w:b/>
          <w:bCs/>
          <w:sz w:val="22"/>
          <w:szCs w:val="22"/>
        </w:rPr>
        <w:t xml:space="preserve">2.1 </w:t>
      </w:r>
      <w:r w:rsidRPr="007B34D5">
        <w:rPr>
          <w:sz w:val="22"/>
          <w:szCs w:val="22"/>
        </w:rPr>
        <w:t>Esclarecimentos Iniciais:</w:t>
      </w:r>
    </w:p>
    <w:p w:rsidR="00550615" w:rsidRPr="007B34D5" w:rsidRDefault="00550615" w:rsidP="00AB56E3">
      <w:pPr>
        <w:autoSpaceDE w:val="0"/>
        <w:spacing w:line="360" w:lineRule="auto"/>
        <w:ind w:right="-1"/>
        <w:jc w:val="both"/>
        <w:rPr>
          <w:sz w:val="22"/>
          <w:szCs w:val="22"/>
        </w:rPr>
      </w:pPr>
      <w:r w:rsidRPr="007B34D5">
        <w:rPr>
          <w:b/>
          <w:sz w:val="22"/>
          <w:szCs w:val="22"/>
        </w:rPr>
        <w:t>2.1.1</w:t>
      </w:r>
      <w:r w:rsidRPr="007B34D5">
        <w:rPr>
          <w:sz w:val="22"/>
          <w:szCs w:val="22"/>
        </w:rPr>
        <w:t xml:space="preserve"> Poderão participar desta Carta Convite as empresas interessadas, que atenderem a todas as exigências deste edital e de seus anexos e que tenham </w:t>
      </w:r>
      <w:r w:rsidRPr="007B34D5">
        <w:rPr>
          <w:bCs/>
          <w:sz w:val="22"/>
          <w:szCs w:val="22"/>
        </w:rPr>
        <w:t>ramo de atividade pertinente ou compatível ao objeto licitado.</w:t>
      </w:r>
    </w:p>
    <w:p w:rsidR="00550615" w:rsidRPr="007B34D5" w:rsidRDefault="00550615" w:rsidP="00AB56E3">
      <w:pPr>
        <w:autoSpaceDE w:val="0"/>
        <w:spacing w:line="360" w:lineRule="auto"/>
        <w:ind w:right="-1"/>
        <w:jc w:val="both"/>
        <w:rPr>
          <w:sz w:val="22"/>
          <w:szCs w:val="22"/>
        </w:rPr>
      </w:pPr>
      <w:r w:rsidRPr="007B34D5">
        <w:rPr>
          <w:b/>
          <w:color w:val="000000"/>
          <w:sz w:val="22"/>
          <w:szCs w:val="22"/>
        </w:rPr>
        <w:t xml:space="preserve">2.1.2 - </w:t>
      </w:r>
      <w:r w:rsidRPr="007B34D5">
        <w:rPr>
          <w:color w:val="000000"/>
          <w:sz w:val="22"/>
          <w:szCs w:val="22"/>
        </w:rPr>
        <w:t xml:space="preserve">Decairá do direito de pedir esclarecimentos ou impugnar os termos deste Edital aquele que não o fizer até </w:t>
      </w:r>
      <w:r w:rsidRPr="007B34D5">
        <w:rPr>
          <w:b/>
          <w:bCs/>
          <w:color w:val="000000"/>
          <w:sz w:val="22"/>
          <w:szCs w:val="22"/>
        </w:rPr>
        <w:t xml:space="preserve">03 dias úteis </w:t>
      </w:r>
      <w:r w:rsidRPr="007B34D5">
        <w:rPr>
          <w:color w:val="000000"/>
          <w:sz w:val="22"/>
          <w:szCs w:val="22"/>
        </w:rPr>
        <w:t xml:space="preserve">antes da data designada para a realização desta Carta Convite, apontando de </w:t>
      </w:r>
      <w:r w:rsidRPr="007B34D5">
        <w:rPr>
          <w:color w:val="000000"/>
          <w:sz w:val="22"/>
          <w:szCs w:val="22"/>
        </w:rPr>
        <w:lastRenderedPageBreak/>
        <w:t xml:space="preserve">forma clara e objetiva as falhas ou irregularidades que entende viciarem o mesmo. </w:t>
      </w:r>
      <w:r w:rsidRPr="007B34D5">
        <w:rPr>
          <w:bCs/>
          <w:sz w:val="22"/>
          <w:szCs w:val="22"/>
        </w:rPr>
        <w:t>Sendo que as</w:t>
      </w:r>
      <w:r w:rsidR="00B54D80">
        <w:rPr>
          <w:bCs/>
          <w:sz w:val="22"/>
          <w:szCs w:val="22"/>
        </w:rPr>
        <w:t xml:space="preserve"> </w:t>
      </w:r>
      <w:r w:rsidRPr="007B34D5">
        <w:rPr>
          <w:bCs/>
          <w:sz w:val="22"/>
          <w:szCs w:val="22"/>
        </w:rPr>
        <w:t xml:space="preserve"> petições deverão ser protocolizadas, devidamente instruídas (razão social, endereço, assinatura, telefone para contato e ainda, número do processo e da Carta Convite ao qual se referem).</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2.1.3. </w:t>
      </w:r>
      <w:r w:rsidRPr="007B34D5">
        <w:rPr>
          <w:bCs/>
          <w:color w:val="000000"/>
          <w:sz w:val="22"/>
          <w:szCs w:val="22"/>
        </w:rPr>
        <w:t>Não serão aceitas petições (pedido de esclarecimento e impugnação) encaminhadas por e-mail ou fax.</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2.2. </w:t>
      </w:r>
      <w:r w:rsidRPr="007B34D5">
        <w:rPr>
          <w:color w:val="000000"/>
          <w:sz w:val="22"/>
          <w:szCs w:val="22"/>
        </w:rPr>
        <w:t>Se a impugnação ao edital for reconhecida e julgada procedente, serão corrigidos os vícios e, caso a formulação da proposta seja afetada, nova data será designada pela Administração, para a realização do certame;</w:t>
      </w:r>
    </w:p>
    <w:p w:rsidR="00550615" w:rsidRPr="007B34D5" w:rsidRDefault="00E01D2C" w:rsidP="00AB56E3">
      <w:pPr>
        <w:autoSpaceDE w:val="0"/>
        <w:spacing w:line="360" w:lineRule="auto"/>
        <w:ind w:right="-1"/>
        <w:jc w:val="both"/>
        <w:rPr>
          <w:sz w:val="22"/>
          <w:szCs w:val="22"/>
        </w:rPr>
      </w:pPr>
      <w:r>
        <w:rPr>
          <w:b/>
          <w:bCs/>
          <w:color w:val="000000"/>
          <w:sz w:val="22"/>
          <w:szCs w:val="22"/>
        </w:rPr>
        <w:t>2.3</w:t>
      </w:r>
      <w:r w:rsidR="00550615" w:rsidRPr="007B34D5">
        <w:rPr>
          <w:b/>
          <w:bCs/>
          <w:color w:val="000000"/>
          <w:sz w:val="22"/>
          <w:szCs w:val="22"/>
        </w:rPr>
        <w:t xml:space="preserve">. </w:t>
      </w:r>
      <w:r w:rsidR="00550615" w:rsidRPr="007B34D5">
        <w:rPr>
          <w:color w:val="000000"/>
          <w:sz w:val="22"/>
          <w:szCs w:val="22"/>
        </w:rPr>
        <w:t>Quem impedir, perturbar ou fraudar, assegurado o contraditório e a ampla defesa, a realização de qualquer ato do procedimento licitatório, inc</w:t>
      </w:r>
      <w:r w:rsidR="00BA76B1">
        <w:rPr>
          <w:color w:val="000000"/>
          <w:sz w:val="22"/>
          <w:szCs w:val="22"/>
        </w:rPr>
        <w:t>orrerá em pena de detenção, de 06</w:t>
      </w:r>
      <w:r w:rsidR="00550615" w:rsidRPr="007B34D5">
        <w:rPr>
          <w:color w:val="000000"/>
          <w:sz w:val="22"/>
          <w:szCs w:val="22"/>
        </w:rPr>
        <w:t xml:space="preserve"> (</w:t>
      </w:r>
      <w:r w:rsidR="00BA76B1">
        <w:rPr>
          <w:color w:val="000000"/>
          <w:sz w:val="22"/>
          <w:szCs w:val="22"/>
        </w:rPr>
        <w:t>seis</w:t>
      </w:r>
      <w:r w:rsidR="00550615" w:rsidRPr="007B34D5">
        <w:rPr>
          <w:color w:val="000000"/>
          <w:sz w:val="22"/>
          <w:szCs w:val="22"/>
        </w:rPr>
        <w:t>)</w:t>
      </w:r>
      <w:r w:rsidR="00BA76B1">
        <w:rPr>
          <w:color w:val="000000"/>
          <w:sz w:val="22"/>
          <w:szCs w:val="22"/>
        </w:rPr>
        <w:t xml:space="preserve"> meses</w:t>
      </w:r>
      <w:r w:rsidR="00550615" w:rsidRPr="007B34D5">
        <w:rPr>
          <w:color w:val="000000"/>
          <w:sz w:val="22"/>
          <w:szCs w:val="22"/>
        </w:rPr>
        <w:t xml:space="preserve"> a </w:t>
      </w:r>
      <w:r w:rsidR="00BA76B1">
        <w:rPr>
          <w:color w:val="000000"/>
          <w:sz w:val="22"/>
          <w:szCs w:val="22"/>
        </w:rPr>
        <w:t>2</w:t>
      </w:r>
      <w:r w:rsidR="00550615" w:rsidRPr="007B34D5">
        <w:rPr>
          <w:color w:val="000000"/>
          <w:sz w:val="22"/>
          <w:szCs w:val="22"/>
        </w:rPr>
        <w:t xml:space="preserve"> (</w:t>
      </w:r>
      <w:r w:rsidR="00BA76B1">
        <w:rPr>
          <w:color w:val="000000"/>
          <w:sz w:val="22"/>
          <w:szCs w:val="22"/>
        </w:rPr>
        <w:t>dois</w:t>
      </w:r>
      <w:r w:rsidR="00550615" w:rsidRPr="007B34D5">
        <w:rPr>
          <w:color w:val="000000"/>
          <w:sz w:val="22"/>
          <w:szCs w:val="22"/>
        </w:rPr>
        <w:t>) anos, e multa, nos termos do artigo 93 da Lei 8666/93.</w:t>
      </w:r>
    </w:p>
    <w:p w:rsidR="00550615" w:rsidRPr="007B34D5" w:rsidRDefault="00550615" w:rsidP="00AB56E3">
      <w:pPr>
        <w:autoSpaceDE w:val="0"/>
        <w:spacing w:line="360" w:lineRule="auto"/>
        <w:ind w:right="-1"/>
        <w:jc w:val="both"/>
        <w:rPr>
          <w:sz w:val="22"/>
          <w:szCs w:val="22"/>
        </w:rPr>
      </w:pPr>
      <w:r w:rsidRPr="007B34D5">
        <w:rPr>
          <w:b/>
          <w:sz w:val="22"/>
          <w:szCs w:val="22"/>
        </w:rPr>
        <w:t xml:space="preserve">2.4. </w:t>
      </w:r>
      <w:r w:rsidRPr="007B34D5">
        <w:rPr>
          <w:sz w:val="22"/>
          <w:szCs w:val="22"/>
        </w:rPr>
        <w:t xml:space="preserve">Sob pena de desclassificação, os interessados a participar da presente Carta Convite deverão trazer cópia da documentação, acompanhada do original, para autenticação em sessão </w:t>
      </w:r>
      <w:r w:rsidRPr="007B34D5">
        <w:rPr>
          <w:bCs/>
          <w:sz w:val="22"/>
          <w:szCs w:val="22"/>
        </w:rPr>
        <w:t>ou</w:t>
      </w:r>
      <w:r w:rsidRPr="007B34D5">
        <w:rPr>
          <w:b/>
          <w:bCs/>
          <w:sz w:val="22"/>
          <w:szCs w:val="22"/>
        </w:rPr>
        <w:t xml:space="preserve"> </w:t>
      </w:r>
      <w:r w:rsidRPr="007B34D5">
        <w:rPr>
          <w:sz w:val="22"/>
          <w:szCs w:val="22"/>
        </w:rPr>
        <w:t>fotocópia da mesma autenticada por cartório.</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2.5. </w:t>
      </w:r>
      <w:r w:rsidRPr="007B34D5">
        <w:rPr>
          <w:sz w:val="22"/>
          <w:szCs w:val="22"/>
        </w:rPr>
        <w:t>Só serão aceitas cópias legíveis.</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2.5.1. </w:t>
      </w:r>
      <w:r w:rsidRPr="007B34D5">
        <w:rPr>
          <w:sz w:val="22"/>
          <w:szCs w:val="22"/>
        </w:rPr>
        <w:t>Não será admitida nesta licitação a participação de empresas:</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I </w:t>
      </w:r>
      <w:r w:rsidRPr="007B34D5">
        <w:rPr>
          <w:sz w:val="22"/>
          <w:szCs w:val="22"/>
        </w:rPr>
        <w:t>- que se encontrem sob falência, recuperação judicial, concurso de credores, dissolução ou liquidação;</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II </w:t>
      </w:r>
      <w:r w:rsidRPr="007B34D5">
        <w:rPr>
          <w:sz w:val="22"/>
          <w:szCs w:val="22"/>
        </w:rPr>
        <w:t>- reunidas em consórcio, qualquer que seja sua forma de constituição;</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III </w:t>
      </w:r>
      <w:r w:rsidRPr="007B34D5">
        <w:rPr>
          <w:sz w:val="22"/>
          <w:szCs w:val="22"/>
        </w:rPr>
        <w:t>- estrangeiras que não funcionem no País;</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IV </w:t>
      </w:r>
      <w:r w:rsidRPr="007B34D5">
        <w:rPr>
          <w:sz w:val="22"/>
          <w:szCs w:val="22"/>
        </w:rPr>
        <w:t>- Sociedades Cooperativas</w:t>
      </w:r>
    </w:p>
    <w:p w:rsidR="00550615" w:rsidRPr="007B34D5" w:rsidRDefault="00550615" w:rsidP="00AB56E3">
      <w:pPr>
        <w:autoSpaceDE w:val="0"/>
        <w:spacing w:line="360" w:lineRule="auto"/>
        <w:ind w:right="-1"/>
        <w:jc w:val="both"/>
        <w:rPr>
          <w:sz w:val="22"/>
          <w:szCs w:val="22"/>
        </w:rPr>
      </w:pPr>
      <w:r w:rsidRPr="007B34D5">
        <w:rPr>
          <w:b/>
          <w:sz w:val="22"/>
          <w:szCs w:val="22"/>
        </w:rPr>
        <w:t xml:space="preserve">2.6. </w:t>
      </w:r>
      <w:r w:rsidRPr="007B34D5">
        <w:rPr>
          <w:sz w:val="22"/>
          <w:szCs w:val="22"/>
        </w:rPr>
        <w:t xml:space="preserve">- </w:t>
      </w:r>
      <w:r w:rsidRPr="007B34D5">
        <w:rPr>
          <w:rFonts w:eastAsia="TimesNewRoman"/>
          <w:sz w:val="22"/>
          <w:szCs w:val="22"/>
        </w:rPr>
        <w:t xml:space="preserve">As empresas cadastradas deverão manifestar seu interesse </w:t>
      </w:r>
      <w:r w:rsidRPr="007B34D5">
        <w:rPr>
          <w:sz w:val="22"/>
          <w:szCs w:val="22"/>
        </w:rPr>
        <w:t>com antecedência de até 24 (vinte e quatro) horas da apresentação das propostas</w:t>
      </w:r>
      <w:r w:rsidRPr="007B34D5">
        <w:rPr>
          <w:rFonts w:eastAsia="TimesNewRoman"/>
          <w:sz w:val="22"/>
          <w:szCs w:val="22"/>
        </w:rPr>
        <w:t>.</w:t>
      </w:r>
    </w:p>
    <w:p w:rsidR="00550615" w:rsidRPr="007B34D5" w:rsidRDefault="00550615" w:rsidP="00AB56E3">
      <w:pPr>
        <w:autoSpaceDE w:val="0"/>
        <w:spacing w:line="360" w:lineRule="auto"/>
        <w:ind w:right="-1"/>
        <w:jc w:val="both"/>
        <w:rPr>
          <w:rFonts w:eastAsia="TimesNewRoman"/>
          <w:sz w:val="22"/>
          <w:szCs w:val="22"/>
        </w:rPr>
      </w:pPr>
    </w:p>
    <w:p w:rsidR="00550615" w:rsidRPr="007B34D5" w:rsidRDefault="00550615" w:rsidP="00AB56E3">
      <w:pPr>
        <w:autoSpaceDE w:val="0"/>
        <w:spacing w:line="360" w:lineRule="auto"/>
        <w:ind w:right="-1"/>
        <w:jc w:val="both"/>
        <w:rPr>
          <w:sz w:val="22"/>
          <w:szCs w:val="22"/>
        </w:rPr>
      </w:pPr>
      <w:r w:rsidRPr="007B34D5">
        <w:rPr>
          <w:b/>
          <w:bCs/>
          <w:sz w:val="22"/>
          <w:szCs w:val="22"/>
        </w:rPr>
        <w:t>3 – DA APRESENTAÇÃO DOS ENVELOPES:</w:t>
      </w:r>
    </w:p>
    <w:p w:rsidR="00550615" w:rsidRPr="007B34D5" w:rsidRDefault="00550615" w:rsidP="00AB56E3">
      <w:pPr>
        <w:autoSpaceDE w:val="0"/>
        <w:spacing w:line="360" w:lineRule="auto"/>
        <w:ind w:right="-1"/>
        <w:jc w:val="both"/>
        <w:rPr>
          <w:sz w:val="22"/>
          <w:szCs w:val="22"/>
        </w:rPr>
      </w:pPr>
      <w:r w:rsidRPr="007B34D5">
        <w:rPr>
          <w:sz w:val="22"/>
          <w:szCs w:val="22"/>
        </w:rPr>
        <w:t>As empresas licitantes deverão entregar, no dia e hora marcados, na Câmara Municipal de Jaciara, 02 (dois) envelopes com as seguintes indicações externas:</w:t>
      </w:r>
    </w:p>
    <w:p w:rsidR="00550615" w:rsidRPr="007B34D5" w:rsidRDefault="00550615" w:rsidP="00AB56E3">
      <w:pPr>
        <w:autoSpaceDE w:val="0"/>
        <w:spacing w:line="360" w:lineRule="auto"/>
        <w:ind w:right="-1"/>
        <w:jc w:val="both"/>
        <w:rPr>
          <w:sz w:val="22"/>
          <w:szCs w:val="22"/>
        </w:rPr>
      </w:pPr>
    </w:p>
    <w:p w:rsidR="00550615" w:rsidRPr="007B34D5" w:rsidRDefault="008840C7" w:rsidP="00AB56E3">
      <w:pPr>
        <w:autoSpaceDE w:val="0"/>
        <w:spacing w:line="276" w:lineRule="auto"/>
        <w:ind w:right="-1"/>
        <w:jc w:val="both"/>
        <w:rPr>
          <w:sz w:val="22"/>
          <w:szCs w:val="22"/>
        </w:rPr>
      </w:pPr>
      <w:r>
        <w:rPr>
          <w:b/>
          <w:bCs/>
          <w:sz w:val="22"/>
          <w:szCs w:val="22"/>
        </w:rPr>
        <w:t>Carta Convite nº. 001/</w:t>
      </w:r>
      <w:r w:rsidR="00E93959">
        <w:rPr>
          <w:b/>
          <w:bCs/>
          <w:sz w:val="22"/>
          <w:szCs w:val="22"/>
        </w:rPr>
        <w:t>2021</w:t>
      </w:r>
    </w:p>
    <w:p w:rsidR="00550615" w:rsidRPr="007B34D5" w:rsidRDefault="00550615" w:rsidP="00AB56E3">
      <w:pPr>
        <w:autoSpaceDE w:val="0"/>
        <w:spacing w:line="276" w:lineRule="auto"/>
        <w:ind w:right="-1"/>
        <w:jc w:val="both"/>
        <w:rPr>
          <w:sz w:val="22"/>
          <w:szCs w:val="22"/>
        </w:rPr>
      </w:pPr>
      <w:r w:rsidRPr="007B34D5">
        <w:rPr>
          <w:b/>
          <w:bCs/>
          <w:sz w:val="22"/>
          <w:szCs w:val="22"/>
        </w:rPr>
        <w:t xml:space="preserve">Envelope </w:t>
      </w:r>
      <w:r w:rsidRPr="008E6751">
        <w:rPr>
          <w:b/>
          <w:bCs/>
          <w:sz w:val="22"/>
          <w:szCs w:val="22"/>
        </w:rPr>
        <w:t>nº.</w:t>
      </w:r>
      <w:r w:rsidRPr="007B34D5">
        <w:rPr>
          <w:b/>
          <w:bCs/>
          <w:sz w:val="22"/>
          <w:szCs w:val="22"/>
        </w:rPr>
        <w:t xml:space="preserve"> 01 – DOCUMENTAÇÃO</w:t>
      </w:r>
    </w:p>
    <w:p w:rsidR="00550615" w:rsidRPr="007B34D5" w:rsidRDefault="00550615" w:rsidP="00AB56E3">
      <w:pPr>
        <w:autoSpaceDE w:val="0"/>
        <w:spacing w:line="276" w:lineRule="auto"/>
        <w:ind w:right="-1"/>
        <w:jc w:val="both"/>
        <w:rPr>
          <w:sz w:val="22"/>
          <w:szCs w:val="22"/>
        </w:rPr>
      </w:pPr>
      <w:r w:rsidRPr="007B34D5">
        <w:rPr>
          <w:sz w:val="22"/>
          <w:szCs w:val="22"/>
        </w:rPr>
        <w:t xml:space="preserve">Abertura: </w:t>
      </w:r>
      <w:r w:rsidR="008E6751" w:rsidRPr="008E6751">
        <w:rPr>
          <w:color w:val="000000" w:themeColor="text1"/>
          <w:sz w:val="22"/>
          <w:szCs w:val="22"/>
        </w:rPr>
        <w:t>18</w:t>
      </w:r>
      <w:r w:rsidRPr="008E6751">
        <w:rPr>
          <w:color w:val="000000" w:themeColor="text1"/>
          <w:sz w:val="22"/>
          <w:szCs w:val="22"/>
        </w:rPr>
        <w:t>/0</w:t>
      </w:r>
      <w:r w:rsidR="00C05294" w:rsidRPr="008E6751">
        <w:rPr>
          <w:color w:val="000000" w:themeColor="text1"/>
          <w:sz w:val="22"/>
          <w:szCs w:val="22"/>
        </w:rPr>
        <w:t>6</w:t>
      </w:r>
      <w:r w:rsidR="00C05294" w:rsidRPr="008E6751">
        <w:rPr>
          <w:sz w:val="22"/>
          <w:szCs w:val="22"/>
        </w:rPr>
        <w:t>/2021</w:t>
      </w:r>
      <w:r w:rsidRPr="008E6751">
        <w:rPr>
          <w:sz w:val="22"/>
          <w:szCs w:val="22"/>
        </w:rPr>
        <w:t xml:space="preserve"> –</w:t>
      </w:r>
      <w:r w:rsidRPr="007B34D5">
        <w:rPr>
          <w:sz w:val="22"/>
          <w:szCs w:val="22"/>
        </w:rPr>
        <w:t xml:space="preserve"> 14:00 hs</w:t>
      </w:r>
    </w:p>
    <w:p w:rsidR="00550615" w:rsidRPr="007B34D5" w:rsidRDefault="00550615" w:rsidP="00AB56E3">
      <w:pPr>
        <w:autoSpaceDE w:val="0"/>
        <w:spacing w:line="276" w:lineRule="auto"/>
        <w:ind w:right="-1"/>
        <w:jc w:val="both"/>
        <w:rPr>
          <w:sz w:val="22"/>
          <w:szCs w:val="22"/>
        </w:rPr>
      </w:pPr>
      <w:r w:rsidRPr="007B34D5">
        <w:rPr>
          <w:sz w:val="22"/>
          <w:szCs w:val="22"/>
        </w:rPr>
        <w:t>Licitante: (denominação social completa da empresa e nº. CNPJ/MF)</w:t>
      </w:r>
    </w:p>
    <w:p w:rsidR="00550615" w:rsidRDefault="00550615" w:rsidP="00AB56E3">
      <w:pPr>
        <w:autoSpaceDE w:val="0"/>
        <w:spacing w:line="360" w:lineRule="auto"/>
        <w:ind w:right="-1"/>
        <w:jc w:val="both"/>
        <w:rPr>
          <w:sz w:val="22"/>
          <w:szCs w:val="22"/>
        </w:rPr>
      </w:pPr>
    </w:p>
    <w:p w:rsidR="008E6751" w:rsidRDefault="008E6751" w:rsidP="00AB56E3">
      <w:pPr>
        <w:autoSpaceDE w:val="0"/>
        <w:spacing w:line="360" w:lineRule="auto"/>
        <w:ind w:right="-1"/>
        <w:jc w:val="both"/>
        <w:rPr>
          <w:sz w:val="22"/>
          <w:szCs w:val="22"/>
        </w:rPr>
      </w:pPr>
    </w:p>
    <w:p w:rsidR="008E6751" w:rsidRPr="007B34D5" w:rsidRDefault="008E6751" w:rsidP="00AB56E3">
      <w:pPr>
        <w:autoSpaceDE w:val="0"/>
        <w:spacing w:line="360" w:lineRule="auto"/>
        <w:ind w:right="-1"/>
        <w:jc w:val="both"/>
        <w:rPr>
          <w:sz w:val="22"/>
          <w:szCs w:val="22"/>
        </w:rPr>
      </w:pPr>
    </w:p>
    <w:p w:rsidR="00550615" w:rsidRPr="007B34D5" w:rsidRDefault="008840C7" w:rsidP="00AB56E3">
      <w:pPr>
        <w:autoSpaceDE w:val="0"/>
        <w:spacing w:line="276" w:lineRule="auto"/>
        <w:ind w:right="-1"/>
        <w:jc w:val="both"/>
        <w:rPr>
          <w:sz w:val="22"/>
          <w:szCs w:val="22"/>
        </w:rPr>
      </w:pPr>
      <w:r>
        <w:rPr>
          <w:b/>
          <w:bCs/>
          <w:sz w:val="22"/>
          <w:szCs w:val="22"/>
        </w:rPr>
        <w:lastRenderedPageBreak/>
        <w:t>Carta Convite nº. 001/</w:t>
      </w:r>
      <w:r w:rsidR="00E93959">
        <w:rPr>
          <w:b/>
          <w:bCs/>
          <w:sz w:val="22"/>
          <w:szCs w:val="22"/>
        </w:rPr>
        <w:t>2021</w:t>
      </w:r>
    </w:p>
    <w:p w:rsidR="00550615" w:rsidRPr="007B34D5" w:rsidRDefault="00550615" w:rsidP="00AB56E3">
      <w:pPr>
        <w:autoSpaceDE w:val="0"/>
        <w:spacing w:line="276" w:lineRule="auto"/>
        <w:ind w:right="-1"/>
        <w:jc w:val="both"/>
        <w:rPr>
          <w:sz w:val="22"/>
          <w:szCs w:val="22"/>
        </w:rPr>
      </w:pPr>
      <w:r w:rsidRPr="007B34D5">
        <w:rPr>
          <w:b/>
          <w:bCs/>
          <w:sz w:val="22"/>
          <w:szCs w:val="22"/>
        </w:rPr>
        <w:t xml:space="preserve">Envelope nº. 02 – PROPOSTA DE PREÇOS </w:t>
      </w:r>
    </w:p>
    <w:p w:rsidR="00550615" w:rsidRPr="007B34D5" w:rsidRDefault="00550615" w:rsidP="00AB56E3">
      <w:pPr>
        <w:autoSpaceDE w:val="0"/>
        <w:spacing w:line="276" w:lineRule="auto"/>
        <w:ind w:right="-1"/>
        <w:jc w:val="both"/>
        <w:rPr>
          <w:sz w:val="22"/>
          <w:szCs w:val="22"/>
        </w:rPr>
      </w:pPr>
      <w:r w:rsidRPr="007B34D5">
        <w:rPr>
          <w:sz w:val="22"/>
          <w:szCs w:val="22"/>
        </w:rPr>
        <w:t xml:space="preserve">Abertura: </w:t>
      </w:r>
      <w:r w:rsidR="00C05294" w:rsidRPr="008E6751">
        <w:rPr>
          <w:color w:val="000000" w:themeColor="text1"/>
          <w:sz w:val="22"/>
          <w:szCs w:val="22"/>
        </w:rPr>
        <w:t>1</w:t>
      </w:r>
      <w:r w:rsidR="008E6751" w:rsidRPr="008E6751">
        <w:rPr>
          <w:color w:val="000000" w:themeColor="text1"/>
          <w:sz w:val="22"/>
          <w:szCs w:val="22"/>
        </w:rPr>
        <w:t>8</w:t>
      </w:r>
      <w:r w:rsidR="00C05294" w:rsidRPr="008E6751">
        <w:rPr>
          <w:sz w:val="22"/>
          <w:szCs w:val="22"/>
        </w:rPr>
        <w:t>/06/2021</w:t>
      </w:r>
      <w:r>
        <w:rPr>
          <w:sz w:val="22"/>
          <w:szCs w:val="22"/>
        </w:rPr>
        <w:t xml:space="preserve"> – 14:00 hs</w:t>
      </w:r>
    </w:p>
    <w:p w:rsidR="00550615" w:rsidRPr="007B34D5" w:rsidRDefault="00550615" w:rsidP="00AB56E3">
      <w:pPr>
        <w:autoSpaceDE w:val="0"/>
        <w:spacing w:line="276" w:lineRule="auto"/>
        <w:ind w:right="-1"/>
        <w:jc w:val="both"/>
        <w:rPr>
          <w:sz w:val="22"/>
          <w:szCs w:val="22"/>
        </w:rPr>
      </w:pPr>
      <w:r w:rsidRPr="007B34D5">
        <w:rPr>
          <w:sz w:val="22"/>
          <w:szCs w:val="22"/>
        </w:rPr>
        <w:t>Licitante: (denominação social completa da empresa e nº. CNPJ/MF)</w:t>
      </w:r>
    </w:p>
    <w:p w:rsidR="00550615" w:rsidRDefault="00550615" w:rsidP="00AB56E3">
      <w:pPr>
        <w:autoSpaceDE w:val="0"/>
        <w:spacing w:line="360" w:lineRule="auto"/>
        <w:ind w:right="-1"/>
        <w:jc w:val="both"/>
        <w:rPr>
          <w:sz w:val="22"/>
          <w:szCs w:val="22"/>
        </w:rPr>
      </w:pPr>
    </w:p>
    <w:p w:rsidR="00550615" w:rsidRPr="007B34D5" w:rsidRDefault="00550615" w:rsidP="00AB56E3">
      <w:pPr>
        <w:autoSpaceDE w:val="0"/>
        <w:spacing w:line="360" w:lineRule="auto"/>
        <w:ind w:right="-1"/>
        <w:jc w:val="both"/>
        <w:rPr>
          <w:sz w:val="22"/>
          <w:szCs w:val="22"/>
        </w:rPr>
      </w:pPr>
      <w:r w:rsidRPr="007B34D5">
        <w:rPr>
          <w:b/>
          <w:bCs/>
          <w:sz w:val="22"/>
          <w:szCs w:val="22"/>
        </w:rPr>
        <w:t>4.0 – DA HABILITAÇÃO – Envelope nº. 01</w:t>
      </w:r>
    </w:p>
    <w:p w:rsidR="00550615" w:rsidRPr="007B34D5" w:rsidRDefault="00550615" w:rsidP="00AB56E3">
      <w:pPr>
        <w:autoSpaceDE w:val="0"/>
        <w:spacing w:line="360" w:lineRule="auto"/>
        <w:ind w:right="-1"/>
        <w:jc w:val="both"/>
        <w:rPr>
          <w:sz w:val="22"/>
          <w:szCs w:val="22"/>
        </w:rPr>
      </w:pPr>
      <w:r w:rsidRPr="007B34D5">
        <w:rPr>
          <w:b/>
          <w:sz w:val="22"/>
          <w:szCs w:val="22"/>
        </w:rPr>
        <w:t xml:space="preserve">4.1 </w:t>
      </w:r>
      <w:r w:rsidRPr="007B34D5">
        <w:rPr>
          <w:sz w:val="22"/>
          <w:szCs w:val="22"/>
        </w:rPr>
        <w:t xml:space="preserve">- Os documentos de habilitação que deverão ser apresentados na sessão pública, </w:t>
      </w:r>
      <w:r w:rsidRPr="007B34D5">
        <w:rPr>
          <w:bCs/>
          <w:sz w:val="22"/>
          <w:szCs w:val="22"/>
        </w:rPr>
        <w:t>em envelope lacrado,</w:t>
      </w:r>
      <w:r w:rsidRPr="007B34D5">
        <w:rPr>
          <w:sz w:val="22"/>
          <w:szCs w:val="22"/>
        </w:rPr>
        <w:t xml:space="preserve"> vistados, </w:t>
      </w:r>
      <w:r w:rsidR="00291031" w:rsidRPr="007B34D5">
        <w:rPr>
          <w:sz w:val="22"/>
          <w:szCs w:val="22"/>
        </w:rPr>
        <w:t>seqüencial</w:t>
      </w:r>
      <w:r w:rsidRPr="007B34D5">
        <w:rPr>
          <w:sz w:val="22"/>
          <w:szCs w:val="22"/>
        </w:rPr>
        <w:t xml:space="preserve"> e inseridos no envelope nº 01, são os seguintes:</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a) </w:t>
      </w:r>
      <w:r w:rsidRPr="007B34D5">
        <w:rPr>
          <w:sz w:val="22"/>
          <w:szCs w:val="22"/>
        </w:rPr>
        <w:t>Declaração de Idoneidade sobre a inexistência de fato superveniente impeditivo de habilitação, na forma do Art. 32, § 2º, da Lei 8.666/93, conforme o Anexo IV.</w:t>
      </w:r>
    </w:p>
    <w:p w:rsidR="00550615" w:rsidRPr="007B34D5" w:rsidRDefault="00550615" w:rsidP="00AB56E3">
      <w:pPr>
        <w:autoSpaceDE w:val="0"/>
        <w:spacing w:line="360" w:lineRule="auto"/>
        <w:ind w:right="-1"/>
        <w:jc w:val="both"/>
        <w:rPr>
          <w:sz w:val="22"/>
          <w:szCs w:val="22"/>
        </w:rPr>
      </w:pPr>
      <w:r w:rsidRPr="007B34D5">
        <w:rPr>
          <w:b/>
          <w:bCs/>
          <w:sz w:val="22"/>
          <w:szCs w:val="22"/>
        </w:rPr>
        <w:t>a.1</w:t>
      </w:r>
      <w:r w:rsidRPr="007B34D5">
        <w:rPr>
          <w:sz w:val="22"/>
          <w:szCs w:val="22"/>
        </w:rPr>
        <w:t>) No caso de microempresa e empresa de pequeno porte que, nos termos da LC 123/2006, possuir alguma restrição na documentação referente à regularidade fiscal, esta deverá ser mencionada, como ressalva na supracitada declaração;</w:t>
      </w:r>
    </w:p>
    <w:p w:rsidR="00550615" w:rsidRPr="007B34D5" w:rsidRDefault="00550615" w:rsidP="00AB56E3">
      <w:pPr>
        <w:autoSpaceDE w:val="0"/>
        <w:spacing w:line="360" w:lineRule="auto"/>
        <w:ind w:right="-1"/>
        <w:jc w:val="both"/>
        <w:rPr>
          <w:sz w:val="22"/>
          <w:szCs w:val="22"/>
        </w:rPr>
      </w:pPr>
      <w:r w:rsidRPr="007B34D5">
        <w:rPr>
          <w:b/>
          <w:bCs/>
          <w:sz w:val="22"/>
          <w:szCs w:val="22"/>
        </w:rPr>
        <w:t>a.2</w:t>
      </w:r>
      <w:r w:rsidRPr="007B34D5">
        <w:rPr>
          <w:sz w:val="22"/>
          <w:szCs w:val="22"/>
        </w:rPr>
        <w:t>) A microempresa ou empresa de pequeno porte que usufruir dos benefícios de que trata a LC 123/2006 deverá apresentar, na forma da lei, juntamente com os documentos de habilitação, e declaração de que não se encontra em nenhuma das situações do § 4º do art. 3º da LC 123/2006.</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b) </w:t>
      </w:r>
      <w:r w:rsidRPr="007B34D5">
        <w:rPr>
          <w:sz w:val="22"/>
          <w:szCs w:val="22"/>
        </w:rPr>
        <w:t>Declaração que não possui em seu quadro de pessoal empregado(s) com menos de 18 anos, em trabalho noturno, perigoso ou insalubre e menores de 16 anos, em qualquer trabalho, salvo na condição de aprendiz, a partir de 14 anos, nos termos do inciso XXXIII, do artigo 7° da Constituição Federal, inciso V, artigo 27 da Lei 8666/93, conforme o Anexo V;</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c) </w:t>
      </w:r>
      <w:r w:rsidRPr="007B34D5">
        <w:rPr>
          <w:sz w:val="22"/>
          <w:szCs w:val="22"/>
        </w:rPr>
        <w:t>Declaração da própria Empresa de que não existe em seu quadro de empregados, servidores públicos exercendo funções de gerência, administração ou tomada de decisão, conforme o Anexo III;</w:t>
      </w:r>
    </w:p>
    <w:p w:rsidR="00550615" w:rsidRPr="007B34D5" w:rsidRDefault="00550615" w:rsidP="00AB56E3">
      <w:pPr>
        <w:autoSpaceDE w:val="0"/>
        <w:spacing w:line="360" w:lineRule="auto"/>
        <w:ind w:right="-1"/>
        <w:jc w:val="both"/>
        <w:rPr>
          <w:b/>
          <w:bCs/>
          <w:sz w:val="22"/>
          <w:szCs w:val="22"/>
        </w:rPr>
      </w:pPr>
    </w:p>
    <w:p w:rsidR="00550615" w:rsidRPr="007B34D5" w:rsidRDefault="00550615" w:rsidP="00AB56E3">
      <w:pPr>
        <w:autoSpaceDE w:val="0"/>
        <w:spacing w:line="360" w:lineRule="auto"/>
        <w:ind w:right="-1"/>
        <w:jc w:val="both"/>
        <w:rPr>
          <w:sz w:val="22"/>
          <w:szCs w:val="22"/>
        </w:rPr>
      </w:pPr>
      <w:r w:rsidRPr="007B34D5">
        <w:rPr>
          <w:b/>
          <w:bCs/>
          <w:sz w:val="22"/>
          <w:szCs w:val="22"/>
        </w:rPr>
        <w:t>4.1. Habilitação Jurídica:</w:t>
      </w:r>
    </w:p>
    <w:p w:rsidR="00550615" w:rsidRPr="007B34D5" w:rsidRDefault="00550615" w:rsidP="00AB56E3">
      <w:pPr>
        <w:autoSpaceDE w:val="0"/>
        <w:spacing w:line="360" w:lineRule="auto"/>
        <w:ind w:right="-1"/>
        <w:jc w:val="both"/>
        <w:rPr>
          <w:sz w:val="22"/>
          <w:szCs w:val="22"/>
        </w:rPr>
      </w:pPr>
      <w:r w:rsidRPr="007B34D5">
        <w:rPr>
          <w:b/>
          <w:sz w:val="22"/>
          <w:szCs w:val="22"/>
        </w:rPr>
        <w:t>a)</w:t>
      </w:r>
      <w:r w:rsidRPr="007B34D5">
        <w:rPr>
          <w:sz w:val="22"/>
          <w:szCs w:val="22"/>
        </w:rPr>
        <w:t xml:space="preserve"> - Registro Comercial no caso de empresa individual;</w:t>
      </w:r>
    </w:p>
    <w:p w:rsidR="00550615" w:rsidRPr="007B34D5" w:rsidRDefault="00550615" w:rsidP="00AB56E3">
      <w:pPr>
        <w:spacing w:line="360" w:lineRule="auto"/>
        <w:ind w:right="-1"/>
        <w:jc w:val="both"/>
        <w:rPr>
          <w:sz w:val="22"/>
          <w:szCs w:val="22"/>
        </w:rPr>
      </w:pPr>
      <w:r w:rsidRPr="007B34D5">
        <w:rPr>
          <w:b/>
          <w:sz w:val="22"/>
          <w:szCs w:val="22"/>
        </w:rPr>
        <w:t>b)</w:t>
      </w:r>
      <w:r w:rsidRPr="007B34D5">
        <w:rPr>
          <w:sz w:val="22"/>
          <w:szCs w:val="22"/>
        </w:rPr>
        <w:t xml:space="preserve"> - Cédula de identidade e CPF dos diretores/proprietários;</w:t>
      </w:r>
    </w:p>
    <w:p w:rsidR="00550615" w:rsidRPr="007B34D5" w:rsidRDefault="00550615" w:rsidP="00AB56E3">
      <w:pPr>
        <w:spacing w:line="360" w:lineRule="auto"/>
        <w:ind w:right="-1"/>
        <w:jc w:val="both"/>
        <w:rPr>
          <w:sz w:val="22"/>
          <w:szCs w:val="22"/>
        </w:rPr>
      </w:pPr>
      <w:r w:rsidRPr="007B34D5">
        <w:rPr>
          <w:b/>
          <w:sz w:val="22"/>
          <w:szCs w:val="22"/>
        </w:rPr>
        <w:t>c)</w:t>
      </w:r>
      <w:r w:rsidRPr="007B34D5">
        <w:rPr>
          <w:sz w:val="22"/>
          <w:szCs w:val="22"/>
        </w:rPr>
        <w:t xml:space="preserve"> - Ato Constitutivo, Estatuto ou Contrato social em vigor, devidamente registrado, em se tratando de sociedades comerciais, e, no caso de sociedades por ações, acompanhado de documentos de eleição de seus administradores.</w:t>
      </w:r>
    </w:p>
    <w:p w:rsidR="00550615" w:rsidRPr="007B34D5" w:rsidRDefault="00550615" w:rsidP="00AB56E3">
      <w:pPr>
        <w:autoSpaceDE w:val="0"/>
        <w:spacing w:line="360" w:lineRule="auto"/>
        <w:ind w:right="-1"/>
        <w:jc w:val="both"/>
        <w:rPr>
          <w:sz w:val="22"/>
          <w:szCs w:val="22"/>
        </w:rPr>
      </w:pPr>
      <w:r w:rsidRPr="007B34D5">
        <w:rPr>
          <w:b/>
          <w:sz w:val="22"/>
          <w:szCs w:val="22"/>
        </w:rPr>
        <w:t>d)</w:t>
      </w:r>
      <w:r w:rsidRPr="007B34D5">
        <w:rPr>
          <w:sz w:val="22"/>
          <w:szCs w:val="22"/>
        </w:rPr>
        <w:t xml:space="preserve"> – </w:t>
      </w:r>
      <w:r w:rsidRPr="007B34D5">
        <w:rPr>
          <w:rFonts w:eastAsia="TimesNewRomanPSMT"/>
          <w:sz w:val="22"/>
          <w:szCs w:val="22"/>
        </w:rPr>
        <w:t>Se a empresa for representada por procurador, faz-se necessário o credenciamento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r w:rsidR="00D74095">
        <w:rPr>
          <w:rFonts w:eastAsia="TimesNewRoman"/>
          <w:color w:val="000000"/>
          <w:sz w:val="22"/>
          <w:szCs w:val="22"/>
        </w:rPr>
        <w:t>.</w:t>
      </w:r>
    </w:p>
    <w:p w:rsidR="00550615" w:rsidRDefault="00550615" w:rsidP="00AB56E3">
      <w:pPr>
        <w:autoSpaceDE w:val="0"/>
        <w:spacing w:line="360" w:lineRule="auto"/>
        <w:ind w:right="-1"/>
        <w:jc w:val="both"/>
        <w:rPr>
          <w:b/>
          <w:sz w:val="22"/>
          <w:szCs w:val="22"/>
        </w:rPr>
      </w:pPr>
    </w:p>
    <w:p w:rsidR="008E6751" w:rsidRPr="007B34D5" w:rsidRDefault="008E6751" w:rsidP="00AB56E3">
      <w:pPr>
        <w:autoSpaceDE w:val="0"/>
        <w:spacing w:line="360" w:lineRule="auto"/>
        <w:ind w:right="-1"/>
        <w:jc w:val="both"/>
        <w:rPr>
          <w:b/>
          <w:sz w:val="22"/>
          <w:szCs w:val="22"/>
        </w:rPr>
      </w:pPr>
    </w:p>
    <w:p w:rsidR="00550615" w:rsidRPr="007B34D5" w:rsidRDefault="00550615" w:rsidP="00AB56E3">
      <w:pPr>
        <w:autoSpaceDE w:val="0"/>
        <w:spacing w:line="360" w:lineRule="auto"/>
        <w:ind w:right="-1"/>
        <w:jc w:val="both"/>
        <w:rPr>
          <w:sz w:val="22"/>
          <w:szCs w:val="22"/>
        </w:rPr>
      </w:pPr>
      <w:r w:rsidRPr="007B34D5">
        <w:rPr>
          <w:b/>
          <w:bCs/>
          <w:sz w:val="22"/>
          <w:szCs w:val="22"/>
        </w:rPr>
        <w:lastRenderedPageBreak/>
        <w:t>4.2. Habilitação Fiscal:</w:t>
      </w:r>
    </w:p>
    <w:p w:rsidR="00550615" w:rsidRPr="007B34D5" w:rsidRDefault="00550615" w:rsidP="00AB56E3">
      <w:pPr>
        <w:spacing w:line="360" w:lineRule="auto"/>
        <w:ind w:right="-1"/>
        <w:jc w:val="both"/>
        <w:rPr>
          <w:sz w:val="22"/>
          <w:szCs w:val="22"/>
        </w:rPr>
      </w:pPr>
      <w:r w:rsidRPr="007B34D5">
        <w:rPr>
          <w:b/>
          <w:sz w:val="22"/>
          <w:szCs w:val="22"/>
        </w:rPr>
        <w:t>a)</w:t>
      </w:r>
      <w:r w:rsidRPr="007B34D5">
        <w:rPr>
          <w:sz w:val="22"/>
          <w:szCs w:val="22"/>
        </w:rPr>
        <w:t xml:space="preserve"> - Prova de inscrição no Cadastro Nacional de Pessoas Jurídicas (CNPJ)</w:t>
      </w:r>
      <w:r w:rsidRPr="007B34D5">
        <w:rPr>
          <w:bCs/>
          <w:sz w:val="22"/>
          <w:szCs w:val="22"/>
        </w:rPr>
        <w:t xml:space="preserve"> relativo ao domicílio ou sede do licitante, pertinente e compatível com o objeto desta licitação;</w:t>
      </w:r>
    </w:p>
    <w:p w:rsidR="00550615" w:rsidRPr="007B34D5" w:rsidRDefault="00550615" w:rsidP="00AB56E3">
      <w:pPr>
        <w:spacing w:line="360" w:lineRule="auto"/>
        <w:ind w:right="-1"/>
        <w:jc w:val="both"/>
        <w:rPr>
          <w:sz w:val="22"/>
          <w:szCs w:val="22"/>
        </w:rPr>
      </w:pPr>
      <w:r w:rsidRPr="007B34D5">
        <w:rPr>
          <w:b/>
          <w:bCs/>
          <w:sz w:val="22"/>
          <w:szCs w:val="22"/>
        </w:rPr>
        <w:t xml:space="preserve">b) - Certidão Conjunta de Débitos Relativos a Tributos Federais, Divida Ativa da União e Regularidade para com a Seguridade Social </w:t>
      </w:r>
      <w:r w:rsidRPr="007B34D5">
        <w:rPr>
          <w:sz w:val="22"/>
          <w:szCs w:val="22"/>
        </w:rPr>
        <w:t>nos termos da Portaria Conjunta RFB/PGFN nº 1751 de 02/10/2014 B.</w:t>
      </w:r>
    </w:p>
    <w:p w:rsidR="00550615" w:rsidRPr="007B34D5" w:rsidRDefault="00550615" w:rsidP="00AB56E3">
      <w:pPr>
        <w:spacing w:line="360" w:lineRule="auto"/>
        <w:ind w:right="-1"/>
        <w:jc w:val="both"/>
        <w:rPr>
          <w:sz w:val="22"/>
          <w:szCs w:val="22"/>
        </w:rPr>
      </w:pPr>
      <w:r w:rsidRPr="007B34D5">
        <w:rPr>
          <w:b/>
          <w:bCs/>
          <w:sz w:val="22"/>
          <w:szCs w:val="22"/>
        </w:rPr>
        <w:t>c) - Certidão Negativa de Débitos Trabalhista (CNDT)</w:t>
      </w:r>
      <w:r w:rsidRPr="007B34D5">
        <w:rPr>
          <w:sz w:val="22"/>
          <w:szCs w:val="22"/>
        </w:rPr>
        <w:t>, nos termos do Título VII-A da Consolidação das Leis do Trabalho, aprovada pelo Decreto-Lei no 5.452, de 1o de maio de 1943.” (NR) e Lei nº 12.440 de 07 de Julho de 2011.</w:t>
      </w:r>
    </w:p>
    <w:p w:rsidR="00550615" w:rsidRPr="007B34D5" w:rsidRDefault="00550615" w:rsidP="00AB56E3">
      <w:pPr>
        <w:spacing w:line="360" w:lineRule="auto"/>
        <w:ind w:right="-1"/>
        <w:jc w:val="both"/>
        <w:rPr>
          <w:sz w:val="22"/>
          <w:szCs w:val="22"/>
        </w:rPr>
      </w:pPr>
      <w:r w:rsidRPr="007B34D5">
        <w:rPr>
          <w:b/>
          <w:bCs/>
          <w:sz w:val="22"/>
          <w:szCs w:val="22"/>
        </w:rPr>
        <w:t xml:space="preserve">d) - Certidão de Quitação de Tributos e Contribuições Estaduais </w:t>
      </w:r>
      <w:r w:rsidRPr="007B34D5">
        <w:rPr>
          <w:sz w:val="22"/>
          <w:szCs w:val="22"/>
        </w:rPr>
        <w:t>emitida pela Secretaria de Fazenda do Estado ou documento equivalente que comprove a regularidade.</w:t>
      </w:r>
    </w:p>
    <w:p w:rsidR="00550615" w:rsidRPr="007B34D5" w:rsidRDefault="00550615" w:rsidP="00AB56E3">
      <w:pPr>
        <w:spacing w:line="360" w:lineRule="auto"/>
        <w:ind w:right="-1"/>
        <w:jc w:val="both"/>
        <w:rPr>
          <w:sz w:val="22"/>
          <w:szCs w:val="22"/>
        </w:rPr>
      </w:pPr>
      <w:r w:rsidRPr="007B34D5">
        <w:rPr>
          <w:b/>
          <w:bCs/>
          <w:sz w:val="22"/>
          <w:szCs w:val="22"/>
        </w:rPr>
        <w:t xml:space="preserve">e) - Prova de regularidade relativa a Tributos Municipais, </w:t>
      </w:r>
      <w:r w:rsidRPr="007B34D5">
        <w:rPr>
          <w:sz w:val="22"/>
          <w:szCs w:val="22"/>
        </w:rPr>
        <w:t>emitida pela Prefeitura da sede da licitante</w:t>
      </w:r>
      <w:r w:rsidRPr="007B34D5">
        <w:rPr>
          <w:b/>
          <w:bCs/>
          <w:sz w:val="22"/>
          <w:szCs w:val="22"/>
        </w:rPr>
        <w:t>;</w:t>
      </w:r>
    </w:p>
    <w:p w:rsidR="00550615" w:rsidRPr="007B34D5" w:rsidRDefault="00550615" w:rsidP="00AB56E3">
      <w:pPr>
        <w:spacing w:line="360" w:lineRule="auto"/>
        <w:ind w:right="-1"/>
        <w:jc w:val="both"/>
        <w:rPr>
          <w:sz w:val="22"/>
          <w:szCs w:val="22"/>
        </w:rPr>
      </w:pPr>
      <w:r w:rsidRPr="007B34D5">
        <w:rPr>
          <w:b/>
          <w:bCs/>
          <w:sz w:val="22"/>
          <w:szCs w:val="22"/>
        </w:rPr>
        <w:t xml:space="preserve">f) - Prova de regularidade relativa a Débito do FGTS, </w:t>
      </w:r>
      <w:r w:rsidRPr="007B34D5">
        <w:rPr>
          <w:sz w:val="22"/>
          <w:szCs w:val="22"/>
        </w:rPr>
        <w:t>Certificado de Regularidade de Situação perante o Fundo de Garantia do Tempo de Serviços – FGTS pelo CNPJ ou pelo CEI</w:t>
      </w:r>
      <w:r w:rsidRPr="007B34D5">
        <w:rPr>
          <w:b/>
          <w:bCs/>
          <w:sz w:val="22"/>
          <w:szCs w:val="22"/>
        </w:rPr>
        <w:t>.</w:t>
      </w:r>
    </w:p>
    <w:p w:rsidR="00550615" w:rsidRPr="007B34D5" w:rsidRDefault="00550615" w:rsidP="00AB56E3">
      <w:pPr>
        <w:spacing w:line="360" w:lineRule="auto"/>
        <w:ind w:right="-1"/>
        <w:jc w:val="both"/>
        <w:rPr>
          <w:sz w:val="22"/>
          <w:szCs w:val="22"/>
        </w:rPr>
      </w:pPr>
      <w:r w:rsidRPr="007B34D5">
        <w:rPr>
          <w:b/>
          <w:sz w:val="22"/>
          <w:szCs w:val="22"/>
        </w:rPr>
        <w:t>g)</w:t>
      </w:r>
      <w:r w:rsidRPr="007B34D5">
        <w:rPr>
          <w:sz w:val="22"/>
          <w:szCs w:val="22"/>
        </w:rPr>
        <w:t xml:space="preserve"> - Declaração de fiel observância do disposto no artigo 7º, inciso XXXIII, da Constituição Federal, nos termos da Lei Federal n.º 9.854/99, artigo 1º, na seguinte forma: "Declaramos para fins desta licitação e sob as penas da lei, não ter em nosso quadro de empregados qualquer trabalhador menor de 16 (dezesseis) nos de idade, exceto maiores de 14 (quatorze) anos, na condição de aprendiz. Declaramos ainda que nenhum trabalhador menor de 18 (dezoito) anos exerce trabalho noturno, perigoso ou insalubre em nossa empresa" </w:t>
      </w:r>
      <w:r w:rsidRPr="007B34D5">
        <w:rPr>
          <w:b/>
          <w:sz w:val="22"/>
          <w:szCs w:val="22"/>
        </w:rPr>
        <w:t>anexo V</w:t>
      </w:r>
      <w:r w:rsidRPr="007B34D5">
        <w:rPr>
          <w:sz w:val="22"/>
          <w:szCs w:val="22"/>
        </w:rPr>
        <w:t>.</w:t>
      </w:r>
    </w:p>
    <w:p w:rsidR="00550615" w:rsidRPr="007B34D5" w:rsidRDefault="00550615" w:rsidP="00AB56E3">
      <w:pPr>
        <w:spacing w:line="360" w:lineRule="auto"/>
        <w:ind w:right="-1"/>
        <w:jc w:val="both"/>
        <w:rPr>
          <w:sz w:val="22"/>
          <w:szCs w:val="22"/>
        </w:rPr>
      </w:pPr>
      <w:r w:rsidRPr="007B34D5">
        <w:rPr>
          <w:b/>
          <w:sz w:val="22"/>
          <w:szCs w:val="22"/>
        </w:rPr>
        <w:t>h)</w:t>
      </w:r>
      <w:r w:rsidRPr="007B34D5">
        <w:rPr>
          <w:sz w:val="22"/>
          <w:szCs w:val="22"/>
        </w:rPr>
        <w:t xml:space="preserve"> - Declaração da própria Empresa de que não existe em seu quadro de empregados, servidores públicos exercendo funções de gerência, administração ou tomada de decisão – </w:t>
      </w:r>
      <w:r w:rsidRPr="007B34D5">
        <w:rPr>
          <w:b/>
          <w:sz w:val="22"/>
          <w:szCs w:val="22"/>
        </w:rPr>
        <w:t>Anexo I</w:t>
      </w:r>
      <w:r w:rsidR="00D74095">
        <w:rPr>
          <w:b/>
          <w:sz w:val="22"/>
          <w:szCs w:val="22"/>
        </w:rPr>
        <w:t>II</w:t>
      </w:r>
      <w:r w:rsidRPr="007B34D5">
        <w:rPr>
          <w:sz w:val="22"/>
          <w:szCs w:val="22"/>
        </w:rPr>
        <w:t>.</w:t>
      </w:r>
    </w:p>
    <w:p w:rsidR="00550615" w:rsidRPr="007B34D5" w:rsidRDefault="00550615" w:rsidP="00AB56E3">
      <w:pPr>
        <w:spacing w:line="360" w:lineRule="auto"/>
        <w:ind w:right="-1"/>
        <w:jc w:val="both"/>
        <w:rPr>
          <w:sz w:val="22"/>
          <w:szCs w:val="22"/>
        </w:rPr>
      </w:pPr>
      <w:r w:rsidRPr="007B34D5">
        <w:rPr>
          <w:b/>
          <w:sz w:val="22"/>
          <w:szCs w:val="22"/>
        </w:rPr>
        <w:t>i)</w:t>
      </w:r>
      <w:r w:rsidRPr="007B34D5">
        <w:rPr>
          <w:sz w:val="22"/>
          <w:szCs w:val="22"/>
        </w:rPr>
        <w:t xml:space="preserve"> - Declaração do licitante de inexistência de fato impeditivo à habilitação, nos termos do artigo 32, § 2º da Lei 8666/1993 e alterações, e que não está declarada inidônea em qualquer esfera da Administração pública e nem está suspensa de participar em licitações por qualquer órgão governamental do Estado de Mato Grosso, conforme modelo constante no </w:t>
      </w:r>
      <w:r w:rsidRPr="007B34D5">
        <w:rPr>
          <w:b/>
          <w:sz w:val="22"/>
          <w:szCs w:val="22"/>
        </w:rPr>
        <w:t>anexo V</w:t>
      </w:r>
      <w:r w:rsidR="0056120F">
        <w:rPr>
          <w:b/>
          <w:sz w:val="22"/>
          <w:szCs w:val="22"/>
        </w:rPr>
        <w:t>I</w:t>
      </w:r>
      <w:r w:rsidRPr="007B34D5">
        <w:rPr>
          <w:sz w:val="22"/>
          <w:szCs w:val="22"/>
        </w:rPr>
        <w:t>, desta Carta Convite, declarando ainda que analisou todos os termos do certame co</w:t>
      </w:r>
      <w:r w:rsidR="00F30456">
        <w:rPr>
          <w:sz w:val="22"/>
          <w:szCs w:val="22"/>
        </w:rPr>
        <w:t>m os quais está de pleno acordo;</w:t>
      </w:r>
    </w:p>
    <w:p w:rsidR="00550615" w:rsidRPr="007B34D5" w:rsidRDefault="00550615" w:rsidP="00AB56E3">
      <w:pPr>
        <w:spacing w:line="360" w:lineRule="auto"/>
        <w:ind w:right="-1"/>
        <w:jc w:val="both"/>
        <w:rPr>
          <w:sz w:val="22"/>
          <w:szCs w:val="22"/>
        </w:rPr>
      </w:pPr>
      <w:r w:rsidRPr="007B34D5">
        <w:rPr>
          <w:b/>
          <w:sz w:val="22"/>
          <w:szCs w:val="22"/>
        </w:rPr>
        <w:t>j)</w:t>
      </w:r>
      <w:r w:rsidRPr="007B34D5">
        <w:rPr>
          <w:sz w:val="22"/>
          <w:szCs w:val="22"/>
        </w:rPr>
        <w:t xml:space="preserve"> - A prova de regularidade poderá ser feita também por meio de Certidão Positiva com Efeitos de Negativa;</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4.3 - </w:t>
      </w:r>
      <w:r w:rsidRPr="007B34D5">
        <w:rPr>
          <w:sz w:val="22"/>
          <w:szCs w:val="22"/>
        </w:rPr>
        <w:t xml:space="preserve">Os documentos expedidos pela INTERNET poderão ser apresentados em </w:t>
      </w:r>
      <w:r w:rsidRPr="007B34D5">
        <w:rPr>
          <w:bCs/>
          <w:sz w:val="22"/>
          <w:szCs w:val="22"/>
        </w:rPr>
        <w:t>forma original</w:t>
      </w:r>
      <w:r w:rsidRPr="007B34D5">
        <w:rPr>
          <w:b/>
          <w:bCs/>
          <w:sz w:val="22"/>
          <w:szCs w:val="22"/>
        </w:rPr>
        <w:t xml:space="preserve"> </w:t>
      </w:r>
      <w:r w:rsidRPr="007B34D5">
        <w:rPr>
          <w:sz w:val="22"/>
          <w:szCs w:val="22"/>
        </w:rPr>
        <w:t xml:space="preserve">ou, </w:t>
      </w:r>
      <w:r w:rsidRPr="007B34D5">
        <w:rPr>
          <w:bCs/>
          <w:sz w:val="22"/>
          <w:szCs w:val="22"/>
        </w:rPr>
        <w:t>cópia reprográfica sem autenticação</w:t>
      </w:r>
      <w:r w:rsidRPr="007B34D5">
        <w:rPr>
          <w:sz w:val="22"/>
          <w:szCs w:val="22"/>
        </w:rPr>
        <w:t>. Entretanto, estarão sujeitas as verificações de autenticidade através de consulta realizada pel</w:t>
      </w:r>
      <w:r w:rsidR="00797174">
        <w:rPr>
          <w:sz w:val="22"/>
          <w:szCs w:val="22"/>
        </w:rPr>
        <w:t>o Presidente</w:t>
      </w:r>
      <w:r w:rsidRPr="007B34D5">
        <w:rPr>
          <w:sz w:val="22"/>
          <w:szCs w:val="22"/>
        </w:rPr>
        <w:t xml:space="preserve"> da CPL.</w:t>
      </w:r>
    </w:p>
    <w:p w:rsidR="00550615" w:rsidRPr="007B34D5" w:rsidRDefault="00550615" w:rsidP="00AB56E3">
      <w:pPr>
        <w:autoSpaceDE w:val="0"/>
        <w:spacing w:line="360" w:lineRule="auto"/>
        <w:ind w:right="-1"/>
        <w:jc w:val="both"/>
        <w:rPr>
          <w:sz w:val="22"/>
          <w:szCs w:val="22"/>
        </w:rPr>
      </w:pPr>
      <w:r w:rsidRPr="007B34D5">
        <w:rPr>
          <w:b/>
          <w:bCs/>
          <w:sz w:val="22"/>
          <w:szCs w:val="22"/>
        </w:rPr>
        <w:lastRenderedPageBreak/>
        <w:t xml:space="preserve">4.4 </w:t>
      </w:r>
      <w:r w:rsidRPr="007B34D5">
        <w:rPr>
          <w:sz w:val="22"/>
          <w:szCs w:val="22"/>
        </w:rPr>
        <w:t>– Para os participantes enquadrados como microempresas e empresas de pequeno porte, a apresentação da documentação de habilitação seguirá as determinações estabelecidas no artigo nº. 43, §§ 1º e 2º da Lei Complementar Federal nº. 123, de 14 de dezembro de 2006.</w:t>
      </w:r>
    </w:p>
    <w:p w:rsidR="00550615" w:rsidRPr="007B34D5" w:rsidRDefault="00550615" w:rsidP="00AB56E3">
      <w:pPr>
        <w:autoSpaceDE w:val="0"/>
        <w:spacing w:line="360" w:lineRule="auto"/>
        <w:ind w:right="-1"/>
        <w:jc w:val="both"/>
        <w:rPr>
          <w:sz w:val="22"/>
          <w:szCs w:val="22"/>
        </w:rPr>
      </w:pPr>
      <w:r w:rsidRPr="007B34D5">
        <w:rPr>
          <w:b/>
          <w:sz w:val="22"/>
          <w:szCs w:val="22"/>
        </w:rPr>
        <w:t xml:space="preserve">4.5 </w:t>
      </w:r>
      <w:r w:rsidRPr="007B34D5">
        <w:rPr>
          <w:sz w:val="22"/>
          <w:szCs w:val="22"/>
        </w:rPr>
        <w:t xml:space="preserve">Sob pena de inabilitação, todos os documentos apresentados para habilitação deverão estar em nome da </w:t>
      </w:r>
      <w:r w:rsidRPr="007B34D5">
        <w:rPr>
          <w:bCs/>
          <w:sz w:val="22"/>
          <w:szCs w:val="22"/>
        </w:rPr>
        <w:t>licitante</w:t>
      </w:r>
      <w:r w:rsidRPr="007B34D5">
        <w:rPr>
          <w:sz w:val="22"/>
          <w:szCs w:val="22"/>
        </w:rPr>
        <w:t>, e, preferencialmente, com número do CNPJ e com o endereço respectivo, salientando que:</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a) </w:t>
      </w:r>
      <w:r w:rsidRPr="007B34D5">
        <w:rPr>
          <w:sz w:val="22"/>
          <w:szCs w:val="22"/>
        </w:rPr>
        <w:t xml:space="preserve">Se a </w:t>
      </w:r>
      <w:r w:rsidRPr="007B34D5">
        <w:rPr>
          <w:bCs/>
          <w:sz w:val="22"/>
          <w:szCs w:val="22"/>
        </w:rPr>
        <w:t>licitante</w:t>
      </w:r>
      <w:r w:rsidRPr="007B34D5">
        <w:rPr>
          <w:b/>
          <w:bCs/>
          <w:sz w:val="22"/>
          <w:szCs w:val="22"/>
        </w:rPr>
        <w:t xml:space="preserve"> </w:t>
      </w:r>
      <w:r w:rsidRPr="007B34D5">
        <w:rPr>
          <w:sz w:val="22"/>
          <w:szCs w:val="22"/>
        </w:rPr>
        <w:t>for a matriz, todos os documentos deverão estar em nome da matriz; ou;</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b) </w:t>
      </w:r>
      <w:r w:rsidRPr="007B34D5">
        <w:rPr>
          <w:sz w:val="22"/>
          <w:szCs w:val="22"/>
        </w:rPr>
        <w:t xml:space="preserve">Se a </w:t>
      </w:r>
      <w:r w:rsidRPr="007B34D5">
        <w:rPr>
          <w:bCs/>
          <w:sz w:val="22"/>
          <w:szCs w:val="22"/>
        </w:rPr>
        <w:t>licitante</w:t>
      </w:r>
      <w:r w:rsidRPr="007B34D5">
        <w:rPr>
          <w:b/>
          <w:bCs/>
          <w:sz w:val="22"/>
          <w:szCs w:val="22"/>
        </w:rPr>
        <w:t xml:space="preserve"> </w:t>
      </w:r>
      <w:r w:rsidRPr="007B34D5">
        <w:rPr>
          <w:sz w:val="22"/>
          <w:szCs w:val="22"/>
        </w:rPr>
        <w:t>for a filial, todos os documentos deverão estar em nome da filial, exceto aqueles documentos que, pela própria natureza, comprovadamente, forem emitidos somente em nome da matriz;</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c) </w:t>
      </w:r>
      <w:r w:rsidRPr="007B34D5">
        <w:rPr>
          <w:sz w:val="22"/>
          <w:szCs w:val="22"/>
        </w:rPr>
        <w:t>Serão dispensados da filial aqueles documentos que, pela própria natureza, comprovadamente, forem emitidos somente em nome da matriz;</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4.6. </w:t>
      </w:r>
      <w:r w:rsidRPr="007B34D5">
        <w:rPr>
          <w:color w:val="000000"/>
          <w:sz w:val="22"/>
          <w:szCs w:val="22"/>
        </w:rPr>
        <w:t>Os documentos apresentados no envelope de habilitação sem disposição expressa do órgão expedidor quanto a sua validade, terão o prazo de vencimento de 60 (sessenta) dias contados a partir da data de sua emissão.</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4.6.1. </w:t>
      </w:r>
      <w:r w:rsidRPr="007B34D5">
        <w:rPr>
          <w:color w:val="000000"/>
          <w:sz w:val="22"/>
          <w:szCs w:val="22"/>
        </w:rPr>
        <w:t>Excetuam-se do prazo acima mencionado, os documentos cuja validade é indeterminada.</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4.7. </w:t>
      </w:r>
      <w:r w:rsidRPr="007B34D5">
        <w:rPr>
          <w:color w:val="000000"/>
          <w:sz w:val="22"/>
          <w:szCs w:val="22"/>
        </w:rPr>
        <w:t>Não serão aceitos documentos cujas datas estejam rasuradas;</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4.8. </w:t>
      </w:r>
      <w:r w:rsidR="00797174">
        <w:rPr>
          <w:color w:val="000000"/>
          <w:sz w:val="22"/>
          <w:szCs w:val="22"/>
        </w:rPr>
        <w:t>O</w:t>
      </w:r>
      <w:r w:rsidRPr="007B34D5">
        <w:rPr>
          <w:color w:val="000000"/>
          <w:sz w:val="22"/>
          <w:szCs w:val="22"/>
        </w:rPr>
        <w:t xml:space="preserve"> Presidente da CPL reserva-se o direito de solicitar o original de qualquer documento, sempre que tiver dúvida e julgar necessário;</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4.9. </w:t>
      </w:r>
      <w:r w:rsidRPr="007B34D5">
        <w:rPr>
          <w:color w:val="000000"/>
          <w:sz w:val="22"/>
          <w:szCs w:val="22"/>
        </w:rPr>
        <w:t>Não serão aceitos protocolos de entrega ou solicitações de documento em substituição aos documentos requeridos no presente Edital e seus Anexos.</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4.10. </w:t>
      </w:r>
      <w:r w:rsidRPr="007B34D5">
        <w:rPr>
          <w:color w:val="000000"/>
          <w:sz w:val="22"/>
          <w:szCs w:val="22"/>
        </w:rPr>
        <w:t xml:space="preserve">Se a documentação de habilitação não estiver completa ou estiver incorreta ou contrariar qualquer dispositivo deste Edital e seus Anexos, deverá </w:t>
      </w:r>
      <w:r w:rsidR="00797174">
        <w:rPr>
          <w:color w:val="000000"/>
          <w:sz w:val="22"/>
          <w:szCs w:val="22"/>
        </w:rPr>
        <w:t>o</w:t>
      </w:r>
      <w:r w:rsidRPr="007B34D5">
        <w:rPr>
          <w:color w:val="000000"/>
          <w:sz w:val="22"/>
          <w:szCs w:val="22"/>
        </w:rPr>
        <w:t xml:space="preserve"> presidente da CPL considerar a proponente inabilitada, salvo as situações que ensejarem a aplicação da </w:t>
      </w:r>
      <w:r w:rsidRPr="007B34D5">
        <w:rPr>
          <w:sz w:val="22"/>
          <w:szCs w:val="22"/>
        </w:rPr>
        <w:t>Lei Complementar 123/2006.</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4.11. </w:t>
      </w:r>
      <w:r w:rsidRPr="007B34D5">
        <w:rPr>
          <w:color w:val="000000"/>
          <w:sz w:val="22"/>
          <w:szCs w:val="22"/>
        </w:rPr>
        <w:t xml:space="preserve">Poderá </w:t>
      </w:r>
      <w:r w:rsidR="00797174">
        <w:rPr>
          <w:color w:val="000000"/>
          <w:sz w:val="22"/>
          <w:szCs w:val="22"/>
        </w:rPr>
        <w:t>o Presidente</w:t>
      </w:r>
      <w:r w:rsidRPr="007B34D5">
        <w:rPr>
          <w:color w:val="000000"/>
          <w:sz w:val="22"/>
          <w:szCs w:val="22"/>
        </w:rPr>
        <w:t xml:space="preserve"> da CPL declarar erro formal, desde que não implique desobediência à legislação e for evidente a vantagem para a Administração, devendo também, se necessário, promover diligência para dirimir a dúvida.</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4.12</w:t>
      </w:r>
      <w:r w:rsidRPr="007B34D5">
        <w:rPr>
          <w:color w:val="000000"/>
          <w:sz w:val="22"/>
          <w:szCs w:val="22"/>
        </w:rPr>
        <w:t xml:space="preserve">. Constatando através da diligência o não atendimento ao estabelecido, </w:t>
      </w:r>
      <w:r w:rsidR="00797174">
        <w:rPr>
          <w:color w:val="000000"/>
          <w:sz w:val="22"/>
          <w:szCs w:val="22"/>
        </w:rPr>
        <w:t>o Presidente</w:t>
      </w:r>
      <w:r w:rsidRPr="007B34D5">
        <w:rPr>
          <w:color w:val="000000"/>
          <w:sz w:val="22"/>
          <w:szCs w:val="22"/>
        </w:rPr>
        <w:t xml:space="preserve"> da CPL considerará o proponente inabilitado e prosseguirá a sessão.</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4.13. </w:t>
      </w:r>
      <w:r w:rsidRPr="007B34D5">
        <w:rPr>
          <w:color w:val="000000"/>
          <w:sz w:val="22"/>
          <w:szCs w:val="22"/>
        </w:rPr>
        <w:t>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550615" w:rsidRDefault="00550615" w:rsidP="00AB56E3">
      <w:pPr>
        <w:autoSpaceDE w:val="0"/>
        <w:spacing w:line="360" w:lineRule="auto"/>
        <w:ind w:right="-1"/>
        <w:jc w:val="both"/>
        <w:rPr>
          <w:sz w:val="22"/>
          <w:szCs w:val="22"/>
        </w:rPr>
      </w:pPr>
    </w:p>
    <w:p w:rsidR="008E6751" w:rsidRPr="007B34D5" w:rsidRDefault="008E6751" w:rsidP="00AB56E3">
      <w:pPr>
        <w:autoSpaceDE w:val="0"/>
        <w:spacing w:line="360" w:lineRule="auto"/>
        <w:ind w:right="-1"/>
        <w:jc w:val="both"/>
        <w:rPr>
          <w:sz w:val="22"/>
          <w:szCs w:val="22"/>
        </w:rPr>
      </w:pPr>
    </w:p>
    <w:p w:rsidR="00550615" w:rsidRPr="007B34D5" w:rsidRDefault="00550615" w:rsidP="00AB56E3">
      <w:pPr>
        <w:autoSpaceDE w:val="0"/>
        <w:spacing w:line="360" w:lineRule="auto"/>
        <w:ind w:right="-1"/>
        <w:jc w:val="both"/>
        <w:rPr>
          <w:sz w:val="22"/>
          <w:szCs w:val="22"/>
        </w:rPr>
      </w:pPr>
      <w:r w:rsidRPr="007B34D5">
        <w:rPr>
          <w:b/>
          <w:bCs/>
          <w:sz w:val="22"/>
          <w:szCs w:val="22"/>
        </w:rPr>
        <w:lastRenderedPageBreak/>
        <w:t>5 - DA PROPOSTA DE PREÇO - Envelope nº. 02:</w:t>
      </w:r>
    </w:p>
    <w:p w:rsidR="00550615" w:rsidRPr="007B34D5" w:rsidRDefault="00550615" w:rsidP="00AB56E3">
      <w:pPr>
        <w:autoSpaceDE w:val="0"/>
        <w:spacing w:line="360" w:lineRule="auto"/>
        <w:ind w:right="-1"/>
        <w:jc w:val="both"/>
        <w:rPr>
          <w:sz w:val="22"/>
          <w:szCs w:val="22"/>
        </w:rPr>
      </w:pPr>
      <w:r w:rsidRPr="007B34D5">
        <w:rPr>
          <w:sz w:val="22"/>
          <w:szCs w:val="22"/>
        </w:rPr>
        <w:t>A licitante deverá apresentar a proposta de preço em 01(uma) via, sem emendas, rasuras ou entrelinhas.</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5.1 - </w:t>
      </w:r>
      <w:r w:rsidRPr="007B34D5">
        <w:rPr>
          <w:sz w:val="22"/>
          <w:szCs w:val="22"/>
        </w:rPr>
        <w:t xml:space="preserve">A proposta de preço deverá ser apresentada em envelope </w:t>
      </w:r>
      <w:r w:rsidRPr="007B34D5">
        <w:rPr>
          <w:bCs/>
          <w:sz w:val="22"/>
          <w:szCs w:val="22"/>
        </w:rPr>
        <w:t xml:space="preserve">lacrado </w:t>
      </w:r>
      <w:r w:rsidRPr="007B34D5">
        <w:rPr>
          <w:sz w:val="22"/>
          <w:szCs w:val="22"/>
        </w:rPr>
        <w:t xml:space="preserve">e poderá ser apresentada no Anexo II (Formulário padrão para preenchimento da Proposta), devendo ser preenchida por meio mecânico, </w:t>
      </w:r>
      <w:r w:rsidRPr="007B34D5">
        <w:rPr>
          <w:bCs/>
          <w:sz w:val="22"/>
          <w:szCs w:val="22"/>
        </w:rPr>
        <w:t xml:space="preserve">datada e assinada por representante(s) legal (is) da empresa. </w:t>
      </w:r>
      <w:r w:rsidRPr="007B34D5">
        <w:rPr>
          <w:sz w:val="22"/>
          <w:szCs w:val="22"/>
        </w:rPr>
        <w:t xml:space="preserve">A proposta deverá apresentar também a </w:t>
      </w:r>
      <w:r w:rsidRPr="007B34D5">
        <w:rPr>
          <w:bCs/>
          <w:sz w:val="22"/>
          <w:szCs w:val="22"/>
        </w:rPr>
        <w:t xml:space="preserve">razão social </w:t>
      </w:r>
      <w:r w:rsidRPr="007B34D5">
        <w:rPr>
          <w:sz w:val="22"/>
          <w:szCs w:val="22"/>
        </w:rPr>
        <w:t xml:space="preserve">da empresa, </w:t>
      </w:r>
      <w:r w:rsidRPr="007B34D5">
        <w:rPr>
          <w:bCs/>
          <w:sz w:val="22"/>
          <w:szCs w:val="22"/>
        </w:rPr>
        <w:t xml:space="preserve">o nº. do CNPJ </w:t>
      </w:r>
      <w:r w:rsidRPr="007B34D5">
        <w:rPr>
          <w:sz w:val="22"/>
          <w:szCs w:val="22"/>
        </w:rPr>
        <w:t xml:space="preserve">da licitante e o </w:t>
      </w:r>
      <w:r w:rsidRPr="007B34D5">
        <w:rPr>
          <w:bCs/>
          <w:sz w:val="22"/>
          <w:szCs w:val="22"/>
        </w:rPr>
        <w:t>nome completo de seu(s) signatário(s).</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5.1.1 - </w:t>
      </w:r>
      <w:r w:rsidRPr="007B34D5">
        <w:rPr>
          <w:bCs/>
          <w:sz w:val="22"/>
          <w:szCs w:val="22"/>
        </w:rPr>
        <w:t>O prazo de validade da proposta não poderá ser inferior a 60 (sessenta) dias, contados a partir da data da entrega da proposta.</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5.1.2 - </w:t>
      </w:r>
      <w:r w:rsidRPr="007B34D5">
        <w:rPr>
          <w:sz w:val="22"/>
          <w:szCs w:val="22"/>
        </w:rPr>
        <w:t>No caso da licitante apresentar a proposta de preço em formulário próprio, deverá obedecer ao descritivo do objeto, quanto às quantidades e características do mesmo.</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5.2 - </w:t>
      </w:r>
      <w:r w:rsidRPr="007B34D5">
        <w:rPr>
          <w:sz w:val="22"/>
          <w:szCs w:val="22"/>
        </w:rPr>
        <w:t xml:space="preserve">A proposta deverá conter </w:t>
      </w:r>
      <w:r w:rsidRPr="007B34D5">
        <w:rPr>
          <w:bCs/>
          <w:sz w:val="22"/>
          <w:szCs w:val="22"/>
        </w:rPr>
        <w:t xml:space="preserve">VALOR UNITÁRIO E GLOBAL, ou seja, a soma dos resultados da multiplicação das unidades pelos respectivos preços unitários, </w:t>
      </w:r>
      <w:r w:rsidRPr="007B34D5">
        <w:rPr>
          <w:sz w:val="22"/>
          <w:szCs w:val="22"/>
        </w:rPr>
        <w:t xml:space="preserve">cotados em </w:t>
      </w:r>
      <w:r w:rsidRPr="007B34D5">
        <w:rPr>
          <w:bCs/>
          <w:sz w:val="22"/>
          <w:szCs w:val="22"/>
        </w:rPr>
        <w:t>reais</w:t>
      </w:r>
      <w:r w:rsidRPr="007B34D5">
        <w:rPr>
          <w:b/>
          <w:bCs/>
          <w:sz w:val="22"/>
          <w:szCs w:val="22"/>
        </w:rPr>
        <w:t xml:space="preserve">, </w:t>
      </w:r>
      <w:r w:rsidRPr="007B34D5">
        <w:rPr>
          <w:sz w:val="22"/>
          <w:szCs w:val="22"/>
        </w:rPr>
        <w:t>com até 02 (duas) casas decimais, à vista</w:t>
      </w:r>
      <w:r w:rsidRPr="007B34D5">
        <w:rPr>
          <w:bCs/>
          <w:sz w:val="22"/>
          <w:szCs w:val="22"/>
        </w:rPr>
        <w:t xml:space="preserve">, </w:t>
      </w:r>
      <w:r w:rsidRPr="007B34D5">
        <w:rPr>
          <w:sz w:val="22"/>
          <w:szCs w:val="22"/>
        </w:rPr>
        <w:t>válidos para serem praticados desde a data de entrega dos envelopes, até o efetivo pagamento. Será(ão) desclassificada(s) a(s) proposta(s) com preço manifestamente inexequível ou superior aos praticados no mercado, nos termos do art. 48, II da Lei 8.666/93 e suas alterações.</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5.2.1 - </w:t>
      </w:r>
      <w:r w:rsidRPr="007B34D5">
        <w:rPr>
          <w:sz w:val="22"/>
          <w:szCs w:val="22"/>
        </w:rPr>
        <w:t>Os preços propostos serão considerados completos e suficientes para a aquisição dos serviços, objeto desta licitação, sendo desconsiderada qualquer reivindicação de pagamento adicional devido a erro ou má interpretação de parte da licitante.</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5.2.2 - </w:t>
      </w:r>
      <w:r w:rsidRPr="007B34D5">
        <w:rPr>
          <w:sz w:val="22"/>
          <w:szCs w:val="22"/>
        </w:rPr>
        <w:t>As quantidades dos itens indicados no Anexo I poderão sofrer alterações para mais ou para menos, conforme disposto no art. 65, § 1º da Lei 8.666/93.</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5.3 - </w:t>
      </w:r>
      <w:r w:rsidRPr="007B34D5">
        <w:rPr>
          <w:sz w:val="22"/>
          <w:szCs w:val="22"/>
        </w:rPr>
        <w:t xml:space="preserve">Nos preços propostos serão consideradas todas as obrigações previdenciárias, fiscais (ICMS e outros), comerciais, trabalhistas, tributárias, material, embalagens, fretes, seguros, tarifas, depósitos, descarga (mão-de-obra, alimentos ou qualquer despesa), transporte, responsabilidade civil, todos os custos e demais despesas incidentes ou que venham a incidir sobre </w:t>
      </w:r>
      <w:r w:rsidR="001117B0">
        <w:rPr>
          <w:sz w:val="22"/>
          <w:szCs w:val="22"/>
        </w:rPr>
        <w:t>a prestação</w:t>
      </w:r>
      <w:r w:rsidRPr="007B34D5">
        <w:rPr>
          <w:sz w:val="22"/>
          <w:szCs w:val="22"/>
        </w:rPr>
        <w:t xml:space="preserve"> dos serviços, objeto desta licitação.</w:t>
      </w:r>
    </w:p>
    <w:p w:rsidR="00550615" w:rsidRPr="007B34D5" w:rsidRDefault="00550615" w:rsidP="00AB56E3">
      <w:pPr>
        <w:autoSpaceDE w:val="0"/>
        <w:spacing w:line="360" w:lineRule="auto"/>
        <w:ind w:right="-1"/>
        <w:jc w:val="both"/>
        <w:rPr>
          <w:sz w:val="22"/>
          <w:szCs w:val="22"/>
        </w:rPr>
      </w:pPr>
      <w:r w:rsidRPr="007B34D5">
        <w:rPr>
          <w:b/>
          <w:sz w:val="22"/>
          <w:szCs w:val="22"/>
        </w:rPr>
        <w:t>5.4</w:t>
      </w:r>
      <w:r w:rsidRPr="007B34D5">
        <w:rPr>
          <w:sz w:val="22"/>
          <w:szCs w:val="22"/>
        </w:rPr>
        <w:t xml:space="preserve"> </w:t>
      </w:r>
      <w:r w:rsidR="001117B0">
        <w:rPr>
          <w:sz w:val="22"/>
          <w:szCs w:val="22"/>
        </w:rPr>
        <w:t xml:space="preserve">- </w:t>
      </w:r>
      <w:r w:rsidRPr="007B34D5">
        <w:rPr>
          <w:sz w:val="22"/>
          <w:szCs w:val="22"/>
        </w:rPr>
        <w:t>Todo e qualquer fornecimento de serviços fora do estabelecido neste edital ou em desacordo com as especificações, será imediatamente notificado à(s) licitante(s) vencedora(s), que ficará (o) obrigada(s) a substituí-los prontamente, correndo por sua conta e risco tais substituições, sendo-lhes aplicadas, também, as sanções previstas no item 11 deste edital.</w:t>
      </w:r>
    </w:p>
    <w:p w:rsidR="00550615" w:rsidRPr="007B34D5" w:rsidRDefault="00550615" w:rsidP="00AB56E3">
      <w:pPr>
        <w:autoSpaceDE w:val="0"/>
        <w:spacing w:line="360" w:lineRule="auto"/>
        <w:ind w:right="-1"/>
        <w:jc w:val="both"/>
        <w:rPr>
          <w:sz w:val="22"/>
          <w:szCs w:val="22"/>
        </w:rPr>
      </w:pPr>
      <w:r w:rsidRPr="007B34D5">
        <w:rPr>
          <w:b/>
          <w:sz w:val="22"/>
          <w:szCs w:val="22"/>
        </w:rPr>
        <w:t>5.5</w:t>
      </w:r>
      <w:r w:rsidR="001117B0">
        <w:rPr>
          <w:b/>
          <w:sz w:val="22"/>
          <w:szCs w:val="22"/>
        </w:rPr>
        <w:t xml:space="preserve"> -</w:t>
      </w:r>
      <w:r w:rsidRPr="007B34D5">
        <w:rPr>
          <w:b/>
          <w:sz w:val="22"/>
          <w:szCs w:val="22"/>
        </w:rPr>
        <w:t xml:space="preserve"> </w:t>
      </w:r>
      <w:r w:rsidRPr="007B34D5">
        <w:rPr>
          <w:sz w:val="22"/>
          <w:szCs w:val="22"/>
        </w:rPr>
        <w:t xml:space="preserve">Entende-se por encargos, referentes à proposta, os tributos (impostos, taxas), contribuições fiscais e parafiscais, emolumentos, fornecimento de mão de obra especializada, os instituídos por leis sociais, </w:t>
      </w:r>
      <w:r w:rsidRPr="007B34D5">
        <w:rPr>
          <w:sz w:val="22"/>
          <w:szCs w:val="22"/>
        </w:rPr>
        <w:lastRenderedPageBreak/>
        <w:t>administração, lucros, impressos e ferramental, transporte de material, de pessoal, estadia, hospedagem, alimentação e qualquer despesa, acessória e/ou necessária, não especificada neste edital.</w:t>
      </w:r>
    </w:p>
    <w:p w:rsidR="00550615" w:rsidRPr="007B34D5" w:rsidRDefault="00550615" w:rsidP="00AB56E3">
      <w:pPr>
        <w:autoSpaceDE w:val="0"/>
        <w:spacing w:line="360" w:lineRule="auto"/>
        <w:ind w:right="-1"/>
        <w:jc w:val="both"/>
        <w:rPr>
          <w:sz w:val="22"/>
          <w:szCs w:val="22"/>
        </w:rPr>
      </w:pPr>
      <w:r w:rsidRPr="007B34D5">
        <w:rPr>
          <w:b/>
          <w:sz w:val="22"/>
          <w:szCs w:val="22"/>
        </w:rPr>
        <w:t>5.6</w:t>
      </w:r>
      <w:r w:rsidR="001117B0">
        <w:rPr>
          <w:b/>
          <w:sz w:val="22"/>
          <w:szCs w:val="22"/>
        </w:rPr>
        <w:t xml:space="preserve"> -</w:t>
      </w:r>
      <w:r w:rsidRPr="007B34D5">
        <w:rPr>
          <w:sz w:val="22"/>
          <w:szCs w:val="22"/>
        </w:rPr>
        <w:t xml:space="preserve"> Não serão aceitos na entrega, serviços diferentes daqueles constantes na proposta vencedora. </w:t>
      </w:r>
    </w:p>
    <w:p w:rsidR="00550615" w:rsidRPr="007B34D5" w:rsidRDefault="00550615" w:rsidP="00AB56E3">
      <w:pPr>
        <w:autoSpaceDE w:val="0"/>
        <w:spacing w:line="360" w:lineRule="auto"/>
        <w:ind w:right="-1"/>
        <w:jc w:val="both"/>
        <w:rPr>
          <w:sz w:val="22"/>
          <w:szCs w:val="22"/>
        </w:rPr>
      </w:pPr>
      <w:r w:rsidRPr="007B34D5">
        <w:rPr>
          <w:b/>
          <w:sz w:val="22"/>
          <w:szCs w:val="22"/>
        </w:rPr>
        <w:t>5.7</w:t>
      </w:r>
      <w:r w:rsidR="001117B0">
        <w:rPr>
          <w:b/>
          <w:sz w:val="22"/>
          <w:szCs w:val="22"/>
        </w:rPr>
        <w:t xml:space="preserve"> -</w:t>
      </w:r>
      <w:r w:rsidRPr="007B34D5">
        <w:rPr>
          <w:sz w:val="22"/>
          <w:szCs w:val="22"/>
        </w:rPr>
        <w:t xml:space="preserve"> Não serão levadas em consideração quaisquer vantagens não previstas neste Edital.</w:t>
      </w:r>
    </w:p>
    <w:p w:rsidR="00550615" w:rsidRPr="007B34D5" w:rsidRDefault="00550615" w:rsidP="00AB56E3">
      <w:pPr>
        <w:autoSpaceDE w:val="0"/>
        <w:spacing w:line="360" w:lineRule="auto"/>
        <w:ind w:right="-1"/>
        <w:jc w:val="both"/>
        <w:rPr>
          <w:sz w:val="22"/>
          <w:szCs w:val="22"/>
        </w:rPr>
      </w:pPr>
      <w:r w:rsidRPr="007B34D5">
        <w:rPr>
          <w:b/>
          <w:sz w:val="22"/>
          <w:szCs w:val="22"/>
        </w:rPr>
        <w:t>5.8</w:t>
      </w:r>
      <w:r w:rsidR="001117B0">
        <w:rPr>
          <w:b/>
          <w:sz w:val="22"/>
          <w:szCs w:val="22"/>
        </w:rPr>
        <w:t xml:space="preserve"> -</w:t>
      </w:r>
      <w:r w:rsidRPr="007B34D5">
        <w:rPr>
          <w:sz w:val="22"/>
          <w:szCs w:val="22"/>
        </w:rPr>
        <w:t xml:space="preserve"> O vencedor ficará obrigado a entregar os objetos desta licitação, de acordo com as necessidades da Câmara Municipal</w:t>
      </w:r>
      <w:r w:rsidRPr="007B34D5">
        <w:rPr>
          <w:bCs/>
          <w:sz w:val="22"/>
          <w:szCs w:val="22"/>
        </w:rPr>
        <w:t xml:space="preserve">, </w:t>
      </w:r>
      <w:r w:rsidRPr="007B34D5">
        <w:rPr>
          <w:sz w:val="22"/>
          <w:szCs w:val="22"/>
        </w:rPr>
        <w:t>cabendo todo custo à contratada.</w:t>
      </w:r>
    </w:p>
    <w:p w:rsidR="00550615" w:rsidRPr="007B34D5" w:rsidRDefault="00550615" w:rsidP="00AB56E3">
      <w:pPr>
        <w:autoSpaceDE w:val="0"/>
        <w:spacing w:line="360" w:lineRule="auto"/>
        <w:ind w:right="-1"/>
        <w:jc w:val="both"/>
        <w:rPr>
          <w:b/>
          <w:bCs/>
          <w:sz w:val="22"/>
          <w:szCs w:val="22"/>
        </w:rPr>
      </w:pPr>
    </w:p>
    <w:p w:rsidR="00550615" w:rsidRPr="007B34D5" w:rsidRDefault="00550615" w:rsidP="00AB56E3">
      <w:pPr>
        <w:autoSpaceDE w:val="0"/>
        <w:spacing w:line="360" w:lineRule="auto"/>
        <w:ind w:right="-1"/>
        <w:jc w:val="both"/>
        <w:rPr>
          <w:sz w:val="22"/>
          <w:szCs w:val="22"/>
        </w:rPr>
      </w:pPr>
      <w:r w:rsidRPr="007B34D5">
        <w:rPr>
          <w:b/>
          <w:bCs/>
          <w:sz w:val="22"/>
          <w:szCs w:val="22"/>
        </w:rPr>
        <w:t>6 - DOS CRITÉRIOS DE JULGAMENTO DAS PROPOSTAS</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6.1 – </w:t>
      </w:r>
      <w:r w:rsidRPr="007B34D5">
        <w:rPr>
          <w:color w:val="000000"/>
          <w:sz w:val="22"/>
          <w:szCs w:val="22"/>
        </w:rPr>
        <w:t xml:space="preserve">No julgamento e classificação das propostas, será adotado o critério de </w:t>
      </w:r>
      <w:r w:rsidRPr="007B34D5">
        <w:rPr>
          <w:b/>
          <w:bCs/>
          <w:color w:val="000000"/>
          <w:sz w:val="22"/>
          <w:szCs w:val="22"/>
        </w:rPr>
        <w:t xml:space="preserve">MENOR PREÇO GLOBAL, </w:t>
      </w:r>
      <w:r w:rsidRPr="007B34D5">
        <w:rPr>
          <w:color w:val="000000"/>
          <w:sz w:val="22"/>
          <w:szCs w:val="22"/>
        </w:rPr>
        <w:t>observado os prazos máximos para fornecimento, as especificações técnicas e os parâmetros mínimos de desempenho e qualidade definidos neste edital.</w:t>
      </w:r>
    </w:p>
    <w:p w:rsidR="00550615" w:rsidRPr="002B3CB1" w:rsidRDefault="00550615" w:rsidP="00AB56E3">
      <w:pPr>
        <w:autoSpaceDE w:val="0"/>
        <w:spacing w:line="360" w:lineRule="auto"/>
        <w:ind w:right="-1"/>
        <w:jc w:val="both"/>
        <w:rPr>
          <w:sz w:val="22"/>
          <w:szCs w:val="22"/>
        </w:rPr>
      </w:pPr>
      <w:r w:rsidRPr="007B34D5">
        <w:rPr>
          <w:b/>
          <w:color w:val="000000"/>
          <w:sz w:val="22"/>
          <w:szCs w:val="22"/>
        </w:rPr>
        <w:t>6.1.1</w:t>
      </w:r>
      <w:r w:rsidRPr="007B34D5">
        <w:rPr>
          <w:color w:val="000000"/>
          <w:sz w:val="22"/>
          <w:szCs w:val="22"/>
        </w:rPr>
        <w:t xml:space="preserve"> – </w:t>
      </w:r>
      <w:r w:rsidRPr="002B3CB1">
        <w:rPr>
          <w:color w:val="000000"/>
          <w:sz w:val="22"/>
          <w:szCs w:val="22"/>
        </w:rPr>
        <w:t>É obrigatório à participação em todos os itens da proposta sob pena de desclassificação.</w:t>
      </w:r>
    </w:p>
    <w:p w:rsidR="00550615" w:rsidRPr="007B34D5" w:rsidRDefault="001117B0" w:rsidP="00AB56E3">
      <w:pPr>
        <w:autoSpaceDE w:val="0"/>
        <w:spacing w:line="360" w:lineRule="auto"/>
        <w:ind w:right="-1"/>
        <w:jc w:val="both"/>
        <w:rPr>
          <w:sz w:val="22"/>
          <w:szCs w:val="22"/>
        </w:rPr>
      </w:pPr>
      <w:r>
        <w:rPr>
          <w:b/>
          <w:bCs/>
          <w:color w:val="000000"/>
          <w:sz w:val="22"/>
          <w:szCs w:val="22"/>
        </w:rPr>
        <w:t>6.2</w:t>
      </w:r>
      <w:r w:rsidR="00550615" w:rsidRPr="007B34D5">
        <w:rPr>
          <w:b/>
          <w:bCs/>
          <w:color w:val="000000"/>
          <w:sz w:val="22"/>
          <w:szCs w:val="22"/>
        </w:rPr>
        <w:t xml:space="preserve"> </w:t>
      </w:r>
      <w:r>
        <w:rPr>
          <w:b/>
          <w:bCs/>
          <w:color w:val="000000"/>
          <w:sz w:val="22"/>
          <w:szCs w:val="22"/>
        </w:rPr>
        <w:t xml:space="preserve">- </w:t>
      </w:r>
      <w:r w:rsidR="00550615" w:rsidRPr="007B34D5">
        <w:rPr>
          <w:color w:val="000000"/>
          <w:sz w:val="22"/>
          <w:szCs w:val="22"/>
        </w:rPr>
        <w:t>Após apresentação da proposta, não caberá desistência, salvo por motivo justo decorrente de fato superveniente e aceito pelo Presidente.</w:t>
      </w:r>
    </w:p>
    <w:p w:rsidR="00550615" w:rsidRPr="007B34D5" w:rsidRDefault="00550615" w:rsidP="00AB56E3">
      <w:pPr>
        <w:autoSpaceDE w:val="0"/>
        <w:spacing w:line="360" w:lineRule="auto"/>
        <w:ind w:right="-1"/>
        <w:jc w:val="both"/>
        <w:rPr>
          <w:sz w:val="22"/>
          <w:szCs w:val="22"/>
        </w:rPr>
      </w:pPr>
      <w:r w:rsidRPr="007B34D5">
        <w:rPr>
          <w:b/>
          <w:sz w:val="22"/>
          <w:szCs w:val="22"/>
        </w:rPr>
        <w:t xml:space="preserve">6.3 - </w:t>
      </w:r>
      <w:r w:rsidRPr="007B34D5">
        <w:rPr>
          <w:sz w:val="22"/>
          <w:szCs w:val="22"/>
        </w:rPr>
        <w:t>Não será motivo de desclassificação, se a licitante não informar em sua proposta, telefone ou fax, dados bancários, dados do representante legal ou os prazos, devendo o presidente da CPL solicitar ao representante legal do interessado a complementação das informações;</w:t>
      </w:r>
    </w:p>
    <w:p w:rsidR="00550615" w:rsidRPr="007B34D5" w:rsidRDefault="00550615" w:rsidP="00AB56E3">
      <w:pPr>
        <w:autoSpaceDE w:val="0"/>
        <w:spacing w:line="360" w:lineRule="auto"/>
        <w:ind w:right="-1"/>
        <w:jc w:val="both"/>
        <w:rPr>
          <w:sz w:val="22"/>
          <w:szCs w:val="22"/>
        </w:rPr>
      </w:pPr>
      <w:r w:rsidRPr="007B34D5">
        <w:rPr>
          <w:b/>
          <w:sz w:val="22"/>
          <w:szCs w:val="22"/>
        </w:rPr>
        <w:t>6.4</w:t>
      </w:r>
      <w:r w:rsidRPr="007B34D5">
        <w:rPr>
          <w:sz w:val="22"/>
          <w:szCs w:val="22"/>
        </w:rPr>
        <w:t xml:space="preserve"> - Havendo igualdade entre 2 (duas) ou mais propostas, </w:t>
      </w:r>
      <w:r w:rsidRPr="007B34D5">
        <w:rPr>
          <w:color w:val="000000"/>
          <w:sz w:val="22"/>
          <w:szCs w:val="22"/>
        </w:rPr>
        <w:t>e após obedecido o disposto no § 2</w:t>
      </w:r>
      <w:r w:rsidRPr="007B34D5">
        <w:rPr>
          <w:color w:val="000000"/>
          <w:sz w:val="22"/>
          <w:szCs w:val="22"/>
          <w:u w:val="single"/>
          <w:vertAlign w:val="superscript"/>
        </w:rPr>
        <w:t>o</w:t>
      </w:r>
      <w:r w:rsidRPr="007B34D5">
        <w:rPr>
          <w:color w:val="000000"/>
          <w:sz w:val="22"/>
          <w:szCs w:val="22"/>
        </w:rPr>
        <w:t xml:space="preserve"> do art. 3º da Lei n.º 8.666/93, a classificação se fará, obrigatoriamente, por sorteio, em ato público, para o qual todos os licitantes serão convocados, vedado qualquer outro processo,</w:t>
      </w:r>
      <w:r w:rsidRPr="007B34D5">
        <w:rPr>
          <w:sz w:val="22"/>
          <w:szCs w:val="22"/>
        </w:rPr>
        <w:t xml:space="preserve"> de acordo c</w:t>
      </w:r>
      <w:r w:rsidR="001965A0">
        <w:rPr>
          <w:sz w:val="22"/>
          <w:szCs w:val="22"/>
        </w:rPr>
        <w:t>om o § 2º. Art. 45 da mesma Lei</w:t>
      </w:r>
      <w:r w:rsidRPr="007B34D5">
        <w:rPr>
          <w:sz w:val="22"/>
          <w:szCs w:val="22"/>
        </w:rPr>
        <w:t>.</w:t>
      </w:r>
    </w:p>
    <w:p w:rsidR="00550615" w:rsidRPr="007B34D5" w:rsidRDefault="00550615" w:rsidP="00AB56E3">
      <w:pPr>
        <w:autoSpaceDE w:val="0"/>
        <w:spacing w:line="360" w:lineRule="auto"/>
        <w:ind w:right="-1"/>
        <w:jc w:val="both"/>
        <w:rPr>
          <w:sz w:val="22"/>
          <w:szCs w:val="22"/>
        </w:rPr>
      </w:pPr>
      <w:r w:rsidRPr="007B34D5">
        <w:rPr>
          <w:b/>
          <w:sz w:val="22"/>
          <w:szCs w:val="22"/>
        </w:rPr>
        <w:t>6.5</w:t>
      </w:r>
      <w:r w:rsidRPr="007B34D5">
        <w:rPr>
          <w:sz w:val="22"/>
          <w:szCs w:val="22"/>
        </w:rPr>
        <w:t xml:space="preserve"> - Os erros de soma e/ou multiplicação, bem como o valor total proposto, eventualmente configurados nas Propostas Comerciais das PROPONENTES, serão devidamente corrigidos, não se constituindo, de forma alguma, como motivo para desclassificação da proposta.</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6.6 </w:t>
      </w:r>
      <w:r w:rsidRPr="007B34D5">
        <w:rPr>
          <w:sz w:val="22"/>
          <w:szCs w:val="22"/>
        </w:rPr>
        <w:t>– Na existência de licitantes enquadrados como microempresas e empresas de pequeno porte, serão adotados os critérios de julgamento estabelecidos pelos arts. 44 e 45, da Lei Complementar Federal nº. 123, de 14 de dezembro de 2006.</w:t>
      </w:r>
    </w:p>
    <w:p w:rsidR="00550615" w:rsidRPr="002D7E2D" w:rsidRDefault="001965A0" w:rsidP="00AB56E3">
      <w:pPr>
        <w:pStyle w:val="Corpodetexto33"/>
        <w:spacing w:line="360" w:lineRule="auto"/>
        <w:ind w:right="-1"/>
        <w:rPr>
          <w:szCs w:val="22"/>
        </w:rPr>
      </w:pPr>
      <w:r>
        <w:rPr>
          <w:b/>
          <w:bCs/>
          <w:szCs w:val="22"/>
        </w:rPr>
        <w:t>6.7</w:t>
      </w:r>
      <w:r w:rsidR="00550615" w:rsidRPr="007B34D5">
        <w:rPr>
          <w:b/>
          <w:bCs/>
          <w:szCs w:val="22"/>
        </w:rPr>
        <w:t xml:space="preserve"> - </w:t>
      </w:r>
      <w:r w:rsidR="00550615" w:rsidRPr="007B34D5">
        <w:rPr>
          <w:szCs w:val="22"/>
        </w:rPr>
        <w:t xml:space="preserve">Será declarada vencedora a proposta de </w:t>
      </w:r>
      <w:r w:rsidR="00550615" w:rsidRPr="007B34D5">
        <w:rPr>
          <w:bCs/>
          <w:szCs w:val="22"/>
        </w:rPr>
        <w:t xml:space="preserve">Menor Preço </w:t>
      </w:r>
      <w:r w:rsidR="00550615" w:rsidRPr="002D7E2D">
        <w:rPr>
          <w:bCs/>
          <w:szCs w:val="22"/>
        </w:rPr>
        <w:t>Global</w:t>
      </w:r>
      <w:r w:rsidR="00550615" w:rsidRPr="002D7E2D">
        <w:rPr>
          <w:szCs w:val="22"/>
        </w:rPr>
        <w:t xml:space="preserve">. </w:t>
      </w:r>
    </w:p>
    <w:p w:rsidR="00550615" w:rsidRPr="002D7E2D" w:rsidRDefault="00550615" w:rsidP="00AB56E3">
      <w:pPr>
        <w:ind w:right="-1"/>
        <w:jc w:val="both"/>
        <w:rPr>
          <w:b/>
          <w:sz w:val="22"/>
          <w:szCs w:val="22"/>
        </w:rPr>
      </w:pPr>
      <w:r w:rsidRPr="002D7E2D">
        <w:rPr>
          <w:b/>
          <w:sz w:val="22"/>
          <w:szCs w:val="22"/>
        </w:rPr>
        <w:t>6.8</w:t>
      </w:r>
      <w:r w:rsidRPr="002D7E2D">
        <w:rPr>
          <w:sz w:val="22"/>
          <w:szCs w:val="22"/>
        </w:rPr>
        <w:t xml:space="preserve"> - Não serão admitidas propostas com preços superiores </w:t>
      </w:r>
      <w:r w:rsidRPr="001965A0">
        <w:rPr>
          <w:sz w:val="22"/>
          <w:szCs w:val="22"/>
        </w:rPr>
        <w:t xml:space="preserve">a </w:t>
      </w:r>
      <w:r w:rsidR="001965A0" w:rsidRPr="008E6751">
        <w:rPr>
          <w:b/>
          <w:sz w:val="22"/>
          <w:szCs w:val="22"/>
        </w:rPr>
        <w:t>R$ 42.000,00 (quarenta e dois mil reais)</w:t>
      </w:r>
      <w:r w:rsidR="006D1BC6" w:rsidRPr="008E6751">
        <w:rPr>
          <w:b/>
          <w:sz w:val="22"/>
          <w:szCs w:val="22"/>
        </w:rPr>
        <w:t>.</w:t>
      </w:r>
    </w:p>
    <w:p w:rsidR="00550615" w:rsidRDefault="00550615" w:rsidP="00AB56E3">
      <w:pPr>
        <w:pStyle w:val="Corpodetexto33"/>
        <w:spacing w:line="360" w:lineRule="auto"/>
        <w:ind w:right="-1"/>
        <w:rPr>
          <w:b/>
          <w:szCs w:val="22"/>
        </w:rPr>
      </w:pPr>
    </w:p>
    <w:p w:rsidR="00550615" w:rsidRDefault="00550615" w:rsidP="00AB56E3">
      <w:pPr>
        <w:pStyle w:val="Corpodetexto33"/>
        <w:spacing w:line="360" w:lineRule="auto"/>
        <w:ind w:right="-1"/>
        <w:rPr>
          <w:szCs w:val="22"/>
        </w:rPr>
      </w:pPr>
      <w:r w:rsidRPr="007B34D5">
        <w:rPr>
          <w:b/>
          <w:szCs w:val="22"/>
        </w:rPr>
        <w:t>6.9.</w:t>
      </w:r>
      <w:r w:rsidRPr="007B34D5">
        <w:rPr>
          <w:szCs w:val="22"/>
        </w:rPr>
        <w:t xml:space="preserve"> – Quando todas as licitantes forem inabilitadas ou todas as propostas forem desclassificadas, a CPL poderá conceder às licitantes o prazo de 03(três) dias úteis para apresentação de nova documentação ou proposta escoimadas das causas que ensejaram a inabilitação ou a desclassificação.</w:t>
      </w:r>
    </w:p>
    <w:p w:rsidR="006D1BC6" w:rsidRPr="007B34D5" w:rsidRDefault="006D1BC6" w:rsidP="00AB56E3">
      <w:pPr>
        <w:pStyle w:val="Corpodetexto33"/>
        <w:spacing w:line="360" w:lineRule="auto"/>
        <w:ind w:right="-1"/>
        <w:rPr>
          <w:szCs w:val="22"/>
        </w:rPr>
      </w:pPr>
    </w:p>
    <w:p w:rsidR="00550615" w:rsidRPr="007B34D5" w:rsidRDefault="00550615" w:rsidP="00AB56E3">
      <w:pPr>
        <w:autoSpaceDE w:val="0"/>
        <w:spacing w:line="360" w:lineRule="auto"/>
        <w:ind w:right="-1"/>
        <w:jc w:val="both"/>
        <w:rPr>
          <w:sz w:val="22"/>
          <w:szCs w:val="22"/>
        </w:rPr>
      </w:pPr>
      <w:r w:rsidRPr="007B34D5">
        <w:rPr>
          <w:b/>
          <w:bCs/>
          <w:sz w:val="22"/>
          <w:szCs w:val="22"/>
        </w:rPr>
        <w:lastRenderedPageBreak/>
        <w:t>7 – DOS RECURSOS</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7.1 - </w:t>
      </w:r>
      <w:r w:rsidRPr="007B34D5">
        <w:rPr>
          <w:rFonts w:eastAsia="Calibri"/>
          <w:sz w:val="22"/>
          <w:szCs w:val="22"/>
        </w:rPr>
        <w:t>Das decisões da comissão de licitação caberá recurso, na forma e prazos previstos no Art. 109, da Lei n.º 8.666/93, interpostos por escrito e entregues no protocolo da Câmara Municipal de Jaciara, no horário das 12h00min às 18h00min;</w:t>
      </w:r>
    </w:p>
    <w:p w:rsidR="00550615" w:rsidRPr="007B34D5" w:rsidRDefault="00550615" w:rsidP="00AB56E3">
      <w:pPr>
        <w:autoSpaceDE w:val="0"/>
        <w:ind w:right="-1"/>
        <w:jc w:val="both"/>
        <w:rPr>
          <w:rFonts w:eastAsia="Calibri"/>
          <w:b/>
          <w:bCs/>
          <w:sz w:val="22"/>
          <w:szCs w:val="22"/>
        </w:rPr>
      </w:pPr>
    </w:p>
    <w:p w:rsidR="00550615" w:rsidRPr="007B34D5" w:rsidRDefault="00550615" w:rsidP="00AB56E3">
      <w:pPr>
        <w:autoSpaceDE w:val="0"/>
        <w:spacing w:line="360" w:lineRule="auto"/>
        <w:ind w:right="-1"/>
        <w:jc w:val="both"/>
        <w:rPr>
          <w:sz w:val="22"/>
          <w:szCs w:val="22"/>
        </w:rPr>
      </w:pPr>
      <w:r w:rsidRPr="007B34D5">
        <w:rPr>
          <w:b/>
          <w:bCs/>
          <w:sz w:val="22"/>
          <w:szCs w:val="22"/>
        </w:rPr>
        <w:t>8 - DA ADJUDICAÇÃO E HOMOLOGAÇÃO:</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8.1 - </w:t>
      </w:r>
      <w:r w:rsidRPr="007B34D5">
        <w:rPr>
          <w:sz w:val="22"/>
          <w:szCs w:val="22"/>
        </w:rPr>
        <w:t>O objeto da licitação será adjudicado à licitante da proposta vencedora, mediante contrato a ser firmado entre este e o CONTRATANTE. O adjudicat</w:t>
      </w:r>
      <w:r w:rsidRPr="007B34D5">
        <w:rPr>
          <w:color w:val="000000"/>
          <w:sz w:val="22"/>
          <w:szCs w:val="22"/>
        </w:rPr>
        <w:t>ário tem o prazo de 05 (cinco) dias úteis para assinatura do contrato, contado da data de sua convocação para esse fim</w:t>
      </w:r>
      <w:r w:rsidRPr="007B34D5">
        <w:rPr>
          <w:sz w:val="22"/>
          <w:szCs w:val="22"/>
        </w:rPr>
        <w:t>.</w:t>
      </w:r>
    </w:p>
    <w:p w:rsidR="00550615" w:rsidRPr="007B34D5" w:rsidRDefault="00550615" w:rsidP="00AB56E3">
      <w:pPr>
        <w:autoSpaceDE w:val="0"/>
        <w:ind w:right="-1"/>
        <w:jc w:val="both"/>
        <w:rPr>
          <w:b/>
          <w:bCs/>
          <w:sz w:val="22"/>
          <w:szCs w:val="22"/>
        </w:rPr>
      </w:pPr>
    </w:p>
    <w:p w:rsidR="00550615" w:rsidRPr="007B34D5" w:rsidRDefault="00550615" w:rsidP="00AB56E3">
      <w:pPr>
        <w:autoSpaceDE w:val="0"/>
        <w:spacing w:line="360" w:lineRule="auto"/>
        <w:ind w:right="-1"/>
        <w:jc w:val="both"/>
        <w:rPr>
          <w:sz w:val="22"/>
          <w:szCs w:val="22"/>
        </w:rPr>
      </w:pPr>
      <w:r w:rsidRPr="007B34D5">
        <w:rPr>
          <w:b/>
          <w:bCs/>
          <w:sz w:val="22"/>
          <w:szCs w:val="22"/>
        </w:rPr>
        <w:t>9 – DOS PRAZOS</w:t>
      </w:r>
    </w:p>
    <w:p w:rsidR="00550615" w:rsidRDefault="00550615" w:rsidP="00AB56E3">
      <w:pPr>
        <w:autoSpaceDE w:val="0"/>
        <w:spacing w:line="360" w:lineRule="auto"/>
        <w:ind w:right="-1"/>
        <w:jc w:val="both"/>
        <w:rPr>
          <w:sz w:val="22"/>
          <w:szCs w:val="22"/>
        </w:rPr>
      </w:pPr>
      <w:r w:rsidRPr="007B34D5">
        <w:rPr>
          <w:b/>
          <w:bCs/>
          <w:sz w:val="22"/>
          <w:szCs w:val="22"/>
        </w:rPr>
        <w:t xml:space="preserve">9.1 - </w:t>
      </w:r>
      <w:r w:rsidRPr="007B34D5">
        <w:rPr>
          <w:color w:val="000000"/>
          <w:sz w:val="22"/>
          <w:szCs w:val="22"/>
        </w:rPr>
        <w:t>Os atrasos ocasionados por motivo de força maior ou caso fortuito, desde que notificados no prazo de 48 (quarenta e oito) horas e aceitos pela Câmara Municipal de Jaciara, não serão considerados como inadimplemento contratual</w:t>
      </w:r>
      <w:r w:rsidRPr="007B34D5">
        <w:rPr>
          <w:sz w:val="22"/>
          <w:szCs w:val="22"/>
        </w:rPr>
        <w:t>.</w:t>
      </w:r>
    </w:p>
    <w:p w:rsidR="00550615" w:rsidRPr="007B34D5" w:rsidRDefault="00550615" w:rsidP="00AB56E3">
      <w:pPr>
        <w:autoSpaceDE w:val="0"/>
        <w:ind w:right="-1"/>
        <w:jc w:val="both"/>
        <w:rPr>
          <w:b/>
          <w:bCs/>
          <w:sz w:val="22"/>
          <w:szCs w:val="22"/>
        </w:rPr>
      </w:pPr>
    </w:p>
    <w:p w:rsidR="00550615" w:rsidRPr="007B34D5" w:rsidRDefault="00550615" w:rsidP="00AB56E3">
      <w:pPr>
        <w:autoSpaceDE w:val="0"/>
        <w:spacing w:line="360" w:lineRule="auto"/>
        <w:ind w:right="-1"/>
        <w:jc w:val="both"/>
        <w:rPr>
          <w:sz w:val="22"/>
          <w:szCs w:val="22"/>
        </w:rPr>
      </w:pPr>
      <w:r w:rsidRPr="007B34D5">
        <w:rPr>
          <w:b/>
          <w:bCs/>
          <w:sz w:val="22"/>
          <w:szCs w:val="22"/>
        </w:rPr>
        <w:t>10 – DO PAGAMENTO:</w:t>
      </w:r>
    </w:p>
    <w:p w:rsidR="00550615" w:rsidRPr="007B34D5" w:rsidRDefault="00550615" w:rsidP="00AB56E3">
      <w:pPr>
        <w:pStyle w:val="Corpodetexto"/>
        <w:spacing w:after="0" w:line="360" w:lineRule="auto"/>
        <w:ind w:right="-1"/>
        <w:jc w:val="both"/>
        <w:rPr>
          <w:sz w:val="22"/>
          <w:szCs w:val="22"/>
        </w:rPr>
      </w:pPr>
      <w:r w:rsidRPr="007B34D5">
        <w:rPr>
          <w:b/>
          <w:bCs/>
          <w:sz w:val="22"/>
          <w:szCs w:val="22"/>
        </w:rPr>
        <w:t xml:space="preserve">10.1- </w:t>
      </w:r>
      <w:r w:rsidRPr="007B34D5">
        <w:rPr>
          <w:sz w:val="22"/>
          <w:szCs w:val="22"/>
        </w:rPr>
        <w:t xml:space="preserve">Os pagamentos dos serviços licitados serão efetuados </w:t>
      </w:r>
      <w:r w:rsidRPr="007B34D5">
        <w:rPr>
          <w:bCs/>
          <w:iCs/>
          <w:sz w:val="22"/>
          <w:szCs w:val="22"/>
        </w:rPr>
        <w:t xml:space="preserve">até o 5º (quinto) dia </w:t>
      </w:r>
      <w:r w:rsidR="009D3D2C">
        <w:rPr>
          <w:bCs/>
          <w:iCs/>
          <w:sz w:val="22"/>
          <w:szCs w:val="22"/>
        </w:rPr>
        <w:t xml:space="preserve">útil </w:t>
      </w:r>
      <w:r w:rsidRPr="007B34D5">
        <w:rPr>
          <w:bCs/>
          <w:iCs/>
          <w:sz w:val="22"/>
          <w:szCs w:val="22"/>
        </w:rPr>
        <w:t xml:space="preserve">do mês </w:t>
      </w:r>
      <w:r w:rsidR="00FF09CF" w:rsidRPr="007B34D5">
        <w:rPr>
          <w:bCs/>
          <w:iCs/>
          <w:sz w:val="22"/>
          <w:szCs w:val="22"/>
        </w:rPr>
        <w:t>subseqüente</w:t>
      </w:r>
      <w:r w:rsidRPr="007B34D5">
        <w:rPr>
          <w:bCs/>
          <w:iCs/>
          <w:sz w:val="22"/>
          <w:szCs w:val="22"/>
        </w:rPr>
        <w:t xml:space="preserve"> a prestação dos serviços, mediante apresentação da nota fiscal, devidamente atestada pela administração.</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10.2 - </w:t>
      </w:r>
      <w:r w:rsidRPr="007B34D5">
        <w:rPr>
          <w:sz w:val="22"/>
          <w:szCs w:val="22"/>
        </w:rPr>
        <w:t>Caso constatado alguma irregularidade nas notas fiscais/faturas, estas serão devolvidas ao fornecedor, para as necessárias correções, com as informações que motivaram sua rejeição, contando-se o prazo para pagamento da data da sua reapresentação.</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10.3 - </w:t>
      </w:r>
      <w:r w:rsidRPr="007B34D5">
        <w:rPr>
          <w:sz w:val="22"/>
          <w:szCs w:val="22"/>
        </w:rPr>
        <w:t>Nenhum pagamento isentará o FORNECEDOR/CONTRATADO das suas responsabilidades e obrigações, nem implicará aceitação definitiva do fornecimento.</w:t>
      </w:r>
    </w:p>
    <w:p w:rsidR="00550615" w:rsidRPr="007B34D5" w:rsidRDefault="00550615" w:rsidP="00AB56E3">
      <w:pPr>
        <w:autoSpaceDE w:val="0"/>
        <w:spacing w:line="360" w:lineRule="auto"/>
        <w:ind w:right="-1"/>
        <w:jc w:val="both"/>
        <w:rPr>
          <w:sz w:val="22"/>
          <w:szCs w:val="22"/>
        </w:rPr>
      </w:pPr>
      <w:r w:rsidRPr="007B34D5">
        <w:rPr>
          <w:b/>
          <w:bCs/>
          <w:sz w:val="22"/>
          <w:szCs w:val="22"/>
        </w:rPr>
        <w:t xml:space="preserve">10.4 - </w:t>
      </w:r>
      <w:r w:rsidRPr="007B34D5">
        <w:rPr>
          <w:sz w:val="22"/>
          <w:szCs w:val="22"/>
        </w:rPr>
        <w:t>O Contratante não efetuará pagamento de título descontado, ou por meio de cobrança em banco, bem como, os que forem negociados com terceiros por intermédio da operação de “factoring”;</w:t>
      </w:r>
    </w:p>
    <w:p w:rsidR="00550615" w:rsidRDefault="00550615" w:rsidP="00AB56E3">
      <w:pPr>
        <w:autoSpaceDE w:val="0"/>
        <w:spacing w:line="360" w:lineRule="auto"/>
        <w:ind w:right="-1"/>
        <w:jc w:val="both"/>
        <w:rPr>
          <w:sz w:val="22"/>
          <w:szCs w:val="22"/>
        </w:rPr>
      </w:pPr>
      <w:r w:rsidRPr="007B34D5">
        <w:rPr>
          <w:b/>
          <w:bCs/>
          <w:sz w:val="22"/>
          <w:szCs w:val="22"/>
        </w:rPr>
        <w:t xml:space="preserve">10.5 - </w:t>
      </w:r>
      <w:r w:rsidRPr="007B34D5">
        <w:rPr>
          <w:sz w:val="22"/>
          <w:szCs w:val="22"/>
        </w:rPr>
        <w:t>As despesas bancárias decorrentes de transferência de valores para outras praças serão de responsabilidade do Contratado;</w:t>
      </w:r>
    </w:p>
    <w:p w:rsidR="00FF09CF" w:rsidRPr="007B34D5" w:rsidRDefault="00FF09CF" w:rsidP="00AB56E3">
      <w:pPr>
        <w:autoSpaceDE w:val="0"/>
        <w:spacing w:line="360" w:lineRule="auto"/>
        <w:ind w:right="-1"/>
        <w:jc w:val="both"/>
        <w:rPr>
          <w:sz w:val="22"/>
          <w:szCs w:val="22"/>
        </w:rPr>
      </w:pPr>
    </w:p>
    <w:p w:rsidR="00550615" w:rsidRPr="007B34D5" w:rsidRDefault="00550615" w:rsidP="00AB56E3">
      <w:pPr>
        <w:autoSpaceDE w:val="0"/>
        <w:spacing w:line="360" w:lineRule="auto"/>
        <w:ind w:right="-1"/>
        <w:jc w:val="both"/>
        <w:rPr>
          <w:sz w:val="22"/>
          <w:szCs w:val="22"/>
        </w:rPr>
      </w:pPr>
      <w:r w:rsidRPr="007B34D5">
        <w:rPr>
          <w:b/>
          <w:bCs/>
          <w:sz w:val="22"/>
          <w:szCs w:val="22"/>
        </w:rPr>
        <w:t xml:space="preserve">11 – </w:t>
      </w:r>
      <w:r w:rsidRPr="007B34D5">
        <w:rPr>
          <w:b/>
          <w:sz w:val="22"/>
          <w:szCs w:val="22"/>
        </w:rPr>
        <w:t>DO PRAZO DE EXECUÇÃO DOS SERVIÇOS</w:t>
      </w:r>
      <w:r w:rsidRPr="007B34D5">
        <w:rPr>
          <w:b/>
          <w:bCs/>
          <w:sz w:val="22"/>
          <w:szCs w:val="22"/>
        </w:rPr>
        <w:t>:</w:t>
      </w:r>
    </w:p>
    <w:p w:rsidR="00550615" w:rsidRPr="007B34D5" w:rsidRDefault="00550615" w:rsidP="00AB56E3">
      <w:pPr>
        <w:pStyle w:val="Corpodetexto"/>
        <w:spacing w:after="0" w:line="360" w:lineRule="auto"/>
        <w:ind w:right="-1"/>
        <w:jc w:val="both"/>
        <w:rPr>
          <w:sz w:val="22"/>
          <w:szCs w:val="22"/>
        </w:rPr>
      </w:pPr>
      <w:r w:rsidRPr="007B34D5">
        <w:rPr>
          <w:b/>
          <w:bCs/>
          <w:sz w:val="22"/>
          <w:szCs w:val="22"/>
        </w:rPr>
        <w:t>11.1</w:t>
      </w:r>
      <w:r w:rsidRPr="007B34D5">
        <w:rPr>
          <w:bCs/>
          <w:sz w:val="22"/>
          <w:szCs w:val="22"/>
        </w:rPr>
        <w:t xml:space="preserve"> </w:t>
      </w:r>
      <w:r w:rsidRPr="007F745F">
        <w:rPr>
          <w:bCs/>
          <w:sz w:val="22"/>
          <w:szCs w:val="22"/>
        </w:rPr>
        <w:t>–</w:t>
      </w:r>
      <w:r w:rsidRPr="007F745F">
        <w:rPr>
          <w:sz w:val="22"/>
          <w:szCs w:val="22"/>
        </w:rPr>
        <w:t xml:space="preserve"> </w:t>
      </w:r>
      <w:r w:rsidRPr="008E6751">
        <w:rPr>
          <w:color w:val="000000" w:themeColor="text1"/>
          <w:sz w:val="22"/>
          <w:szCs w:val="22"/>
        </w:rPr>
        <w:t>Os serviços de</w:t>
      </w:r>
      <w:r w:rsidRPr="00C47F53">
        <w:rPr>
          <w:color w:val="FF0000"/>
          <w:sz w:val="22"/>
          <w:szCs w:val="22"/>
        </w:rPr>
        <w:t xml:space="preserve"> </w:t>
      </w:r>
      <w:r w:rsidR="008E6751">
        <w:rPr>
          <w:sz w:val="24"/>
          <w:szCs w:val="24"/>
        </w:rPr>
        <w:t xml:space="preserve">contratação de empresa visando o licenciamento de soluções de Tecnologia da Informação para Gestão Pública, incluindo a conversão, migração, implantação, treinamento de usuários, customização banco de dados e manutenção mensal dos sistemas software de Contabilidade Pública, Administração Orçamentária e Financeira, </w:t>
      </w:r>
      <w:r w:rsidR="008E6751">
        <w:rPr>
          <w:sz w:val="24"/>
          <w:szCs w:val="24"/>
        </w:rPr>
        <w:lastRenderedPageBreak/>
        <w:t>Controle e Gerenciamento da Folha de Pagamento e Recursos Humanos, Licitações, Compras e Contratos</w:t>
      </w:r>
      <w:r w:rsidR="00FF09CF" w:rsidRPr="008E6751">
        <w:rPr>
          <w:color w:val="000000" w:themeColor="text1"/>
          <w:sz w:val="22"/>
          <w:szCs w:val="22"/>
        </w:rPr>
        <w:t>,</w:t>
      </w:r>
      <w:r w:rsidRPr="00C47F53">
        <w:rPr>
          <w:color w:val="FF0000"/>
          <w:sz w:val="22"/>
          <w:szCs w:val="22"/>
        </w:rPr>
        <w:t xml:space="preserve"> </w:t>
      </w:r>
      <w:r w:rsidRPr="008E6751">
        <w:rPr>
          <w:color w:val="000000" w:themeColor="text1"/>
          <w:sz w:val="22"/>
          <w:szCs w:val="22"/>
        </w:rPr>
        <w:t>deverão</w:t>
      </w:r>
      <w:r w:rsidRPr="007F745F">
        <w:rPr>
          <w:sz w:val="22"/>
          <w:szCs w:val="22"/>
        </w:rPr>
        <w:t xml:space="preserve"> ser executados pelo período de 12 (doze) meses, </w:t>
      </w:r>
      <w:r w:rsidRPr="007F745F">
        <w:rPr>
          <w:bCs/>
          <w:sz w:val="22"/>
          <w:szCs w:val="22"/>
        </w:rPr>
        <w:t>com início dos trabalhos a partir da data da assinatura do Contrato</w:t>
      </w:r>
      <w:r w:rsidR="008E6751">
        <w:rPr>
          <w:bCs/>
          <w:sz w:val="22"/>
          <w:szCs w:val="22"/>
        </w:rPr>
        <w:t>,</w:t>
      </w:r>
      <w:r w:rsidR="002B3CB1">
        <w:rPr>
          <w:bCs/>
          <w:sz w:val="22"/>
          <w:szCs w:val="22"/>
        </w:rPr>
        <w:t xml:space="preserve"> </w:t>
      </w:r>
      <w:r w:rsidR="007F745F" w:rsidRPr="007F745F">
        <w:rPr>
          <w:bCs/>
          <w:sz w:val="22"/>
          <w:szCs w:val="22"/>
        </w:rPr>
        <w:t>observando os prazos legais dispostos na legislação vigente do TCE/MT</w:t>
      </w:r>
      <w:r w:rsidRPr="007F745F">
        <w:rPr>
          <w:bCs/>
          <w:sz w:val="22"/>
          <w:szCs w:val="22"/>
        </w:rPr>
        <w:t>.</w:t>
      </w:r>
    </w:p>
    <w:p w:rsidR="00550615" w:rsidRPr="007B34D5" w:rsidRDefault="00550615" w:rsidP="00AB56E3">
      <w:pPr>
        <w:pStyle w:val="Corpodetexto"/>
        <w:spacing w:after="0" w:line="360" w:lineRule="auto"/>
        <w:ind w:right="-1"/>
        <w:jc w:val="both"/>
        <w:rPr>
          <w:sz w:val="22"/>
          <w:szCs w:val="22"/>
        </w:rPr>
      </w:pPr>
      <w:r w:rsidRPr="007B34D5">
        <w:rPr>
          <w:b/>
          <w:bCs/>
          <w:sz w:val="22"/>
          <w:szCs w:val="22"/>
        </w:rPr>
        <w:t xml:space="preserve">11.3 - </w:t>
      </w:r>
      <w:r w:rsidRPr="007B34D5">
        <w:rPr>
          <w:rFonts w:eastAsia="Calibri"/>
          <w:sz w:val="22"/>
          <w:szCs w:val="22"/>
        </w:rPr>
        <w:t xml:space="preserve">O contrato terá vigência de 12 (doze) meses contados a partir </w:t>
      </w:r>
      <w:r w:rsidR="007F745F">
        <w:rPr>
          <w:rFonts w:eastAsia="Calibri"/>
          <w:sz w:val="22"/>
          <w:szCs w:val="22"/>
        </w:rPr>
        <w:t>da data</w:t>
      </w:r>
      <w:r w:rsidRPr="007B34D5">
        <w:rPr>
          <w:rFonts w:eastAsia="Calibri"/>
          <w:sz w:val="22"/>
          <w:szCs w:val="22"/>
        </w:rPr>
        <w:t xml:space="preserve"> de sua assinatura</w:t>
      </w:r>
      <w:r w:rsidRPr="007B34D5">
        <w:rPr>
          <w:rFonts w:eastAsia="Calibri"/>
          <w:bCs/>
          <w:iCs/>
          <w:sz w:val="22"/>
          <w:szCs w:val="22"/>
        </w:rPr>
        <w:t>,</w:t>
      </w:r>
      <w:r w:rsidRPr="007B34D5">
        <w:rPr>
          <w:rFonts w:eastAsia="Calibri"/>
          <w:sz w:val="22"/>
          <w:szCs w:val="22"/>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r w:rsidR="007F745F">
        <w:rPr>
          <w:rFonts w:eastAsia="Calibri"/>
          <w:sz w:val="22"/>
          <w:szCs w:val="22"/>
        </w:rPr>
        <w:t>.</w:t>
      </w:r>
    </w:p>
    <w:p w:rsidR="00550615" w:rsidRPr="007B34D5" w:rsidRDefault="00550615" w:rsidP="00AB56E3">
      <w:pPr>
        <w:autoSpaceDE w:val="0"/>
        <w:spacing w:line="360" w:lineRule="auto"/>
        <w:ind w:right="-1"/>
        <w:jc w:val="both"/>
        <w:rPr>
          <w:b/>
          <w:bCs/>
          <w:sz w:val="22"/>
          <w:szCs w:val="22"/>
        </w:rPr>
      </w:pPr>
    </w:p>
    <w:p w:rsidR="00550615" w:rsidRPr="007B34D5" w:rsidRDefault="00550615" w:rsidP="00AB56E3">
      <w:pPr>
        <w:autoSpaceDE w:val="0"/>
        <w:spacing w:line="360" w:lineRule="auto"/>
        <w:ind w:right="-1"/>
        <w:jc w:val="both"/>
        <w:rPr>
          <w:sz w:val="22"/>
          <w:szCs w:val="22"/>
        </w:rPr>
      </w:pPr>
      <w:r w:rsidRPr="007B34D5">
        <w:rPr>
          <w:b/>
          <w:bCs/>
          <w:sz w:val="22"/>
          <w:szCs w:val="22"/>
        </w:rPr>
        <w:t>12 - DAS SANÇÕES ADMINISTRATIVAS:</w:t>
      </w:r>
    </w:p>
    <w:p w:rsidR="00550615" w:rsidRPr="007B34D5" w:rsidRDefault="00550615" w:rsidP="00AB56E3">
      <w:pPr>
        <w:autoSpaceDE w:val="0"/>
        <w:spacing w:line="360" w:lineRule="auto"/>
        <w:ind w:right="-1"/>
        <w:jc w:val="both"/>
        <w:rPr>
          <w:sz w:val="22"/>
          <w:szCs w:val="22"/>
        </w:rPr>
      </w:pPr>
      <w:r w:rsidRPr="007B34D5">
        <w:rPr>
          <w:b/>
          <w:color w:val="000000"/>
          <w:sz w:val="22"/>
          <w:szCs w:val="22"/>
        </w:rPr>
        <w:t>12</w:t>
      </w:r>
      <w:r w:rsidRPr="007B34D5">
        <w:rPr>
          <w:color w:val="000000"/>
          <w:sz w:val="22"/>
          <w:szCs w:val="22"/>
        </w:rPr>
        <w:t xml:space="preserve"> - O descumprimento injustificado das obrigações assumidas nos termos deste edital sujeita a contratada a multas, consoante o </w:t>
      </w:r>
      <w:r w:rsidRPr="007B34D5">
        <w:rPr>
          <w:i/>
          <w:iCs/>
          <w:color w:val="000000"/>
          <w:sz w:val="22"/>
          <w:szCs w:val="22"/>
        </w:rPr>
        <w:t xml:space="preserve">caput </w:t>
      </w:r>
      <w:r w:rsidRPr="007B34D5">
        <w:rPr>
          <w:color w:val="000000"/>
          <w:sz w:val="22"/>
          <w:szCs w:val="22"/>
        </w:rPr>
        <w:t>e § 1º do art. 86 da Lei no 8.666/93, incidentes sobre o valor da Nota de Empenho, na forma seguinte:</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a) </w:t>
      </w:r>
      <w:r w:rsidRPr="007B34D5">
        <w:rPr>
          <w:color w:val="000000"/>
          <w:sz w:val="22"/>
          <w:szCs w:val="22"/>
        </w:rPr>
        <w:t>Atraso até 02 (dois) dias, multas de 2% (dois por cento);</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b) </w:t>
      </w:r>
      <w:r w:rsidRPr="007B34D5">
        <w:rPr>
          <w:color w:val="000000"/>
          <w:sz w:val="22"/>
          <w:szCs w:val="22"/>
        </w:rPr>
        <w:t>A partir do 3º (terceiro) até o limite do 5º(quinto) dia, multa de 4%(quatro por cento), caracterizando-se a inexecução total da obrigação a partir do 6º (sexto) dia de atraso.</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12.2. </w:t>
      </w:r>
      <w:r w:rsidRPr="007B34D5">
        <w:rPr>
          <w:color w:val="000000"/>
          <w:sz w:val="22"/>
          <w:szCs w:val="22"/>
        </w:rPr>
        <w:t>Sem prejuízo das sanções cominadas no art. 87, I, III e IV, da Lei 8.666/93, pela inexecução total ou parcial do objeto adjudicado, a Câmara Municipal de Jaciara poderá garantida a prévia e ampla defesa, aplicar à Contratada multa de até 10% (dez por cento) sobre o valor adjudicado.</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12.3. </w:t>
      </w:r>
      <w:r w:rsidRPr="007B34D5">
        <w:rPr>
          <w:color w:val="000000"/>
          <w:sz w:val="22"/>
          <w:szCs w:val="22"/>
        </w:rPr>
        <w:t>Se a adjudicatária recusar-se a retirar a nota de empenho injustificadamente ou se não apresentar situação regular no ato da feitura da mesma, garantida prévia e ampla defesa, sujeita-se às seguintes penalidades:</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12.3.1. </w:t>
      </w:r>
      <w:r w:rsidRPr="007B34D5">
        <w:rPr>
          <w:color w:val="000000"/>
          <w:sz w:val="22"/>
          <w:szCs w:val="22"/>
        </w:rPr>
        <w:t>Multa de até 10% sobre o valor adjudicado;</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12.3.2. </w:t>
      </w:r>
      <w:r w:rsidRPr="007B34D5">
        <w:rPr>
          <w:color w:val="000000"/>
          <w:sz w:val="22"/>
          <w:szCs w:val="22"/>
        </w:rPr>
        <w:t>Suspensão temporária de participar de licitações e impedimento de contratar com a Administração Pública, por prazo de até 02 (dois) anos, e/ou;</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12.3.3. </w:t>
      </w:r>
      <w:r w:rsidRPr="007B34D5">
        <w:rPr>
          <w:color w:val="000000"/>
          <w:sz w:val="22"/>
          <w:szCs w:val="22"/>
        </w:rPr>
        <w:t>Declaração de inidoneidade para licitar ou contratar com a Administração Pública.</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12.4. </w:t>
      </w:r>
      <w:r w:rsidRPr="007B34D5">
        <w:rPr>
          <w:color w:val="000000"/>
          <w:sz w:val="22"/>
          <w:szCs w:val="22"/>
        </w:rPr>
        <w:t xml:space="preserve">As multas previstas nesta seção não eximem a adjudicatária da reparação dos eventuais danos, perdas ou prejuízos que seu ato punível venha causar a </w:t>
      </w:r>
      <w:r w:rsidRPr="007B34D5">
        <w:rPr>
          <w:sz w:val="22"/>
          <w:szCs w:val="22"/>
        </w:rPr>
        <w:t>Câmara Municipal de Jaciara</w:t>
      </w:r>
      <w:r w:rsidRPr="007B34D5">
        <w:rPr>
          <w:color w:val="000000"/>
          <w:sz w:val="22"/>
          <w:szCs w:val="22"/>
        </w:rPr>
        <w:t>.</w:t>
      </w:r>
    </w:p>
    <w:p w:rsidR="00550615" w:rsidRPr="007B34D5" w:rsidRDefault="00550615" w:rsidP="00AB56E3">
      <w:pPr>
        <w:spacing w:line="360" w:lineRule="auto"/>
        <w:ind w:right="-1"/>
        <w:jc w:val="both"/>
        <w:rPr>
          <w:b/>
          <w:bCs/>
          <w:sz w:val="22"/>
          <w:szCs w:val="22"/>
        </w:rPr>
      </w:pPr>
    </w:p>
    <w:p w:rsidR="00550615" w:rsidRPr="007B34D5" w:rsidRDefault="00550615" w:rsidP="00AB56E3">
      <w:pPr>
        <w:spacing w:line="360" w:lineRule="auto"/>
        <w:ind w:right="-1"/>
        <w:jc w:val="both"/>
        <w:rPr>
          <w:sz w:val="22"/>
          <w:szCs w:val="22"/>
        </w:rPr>
      </w:pPr>
      <w:r w:rsidRPr="0016761D">
        <w:rPr>
          <w:b/>
          <w:bCs/>
          <w:sz w:val="22"/>
          <w:szCs w:val="22"/>
        </w:rPr>
        <w:t>13 - DO PREÇO E DO REAJUSTE:</w:t>
      </w:r>
    </w:p>
    <w:p w:rsidR="00550615" w:rsidRPr="007B34D5" w:rsidRDefault="00550615" w:rsidP="00AB56E3">
      <w:pPr>
        <w:spacing w:line="360" w:lineRule="auto"/>
        <w:ind w:right="-1"/>
        <w:jc w:val="both"/>
        <w:rPr>
          <w:sz w:val="22"/>
          <w:szCs w:val="22"/>
        </w:rPr>
      </w:pPr>
      <w:r w:rsidRPr="007B34D5">
        <w:rPr>
          <w:b/>
          <w:bCs/>
          <w:sz w:val="22"/>
          <w:szCs w:val="22"/>
        </w:rPr>
        <w:t>13.1</w:t>
      </w:r>
      <w:r w:rsidRPr="007B34D5">
        <w:rPr>
          <w:sz w:val="22"/>
          <w:szCs w:val="22"/>
        </w:rPr>
        <w:t xml:space="preserve"> – Fica ressalvada a possibilidade de alteração dos preços, caso ocorra o desequilíbrio econômico-financeiro do Contrato, conforme disposto no Art. 65, alínea “d” da Lei 8.666/93.</w:t>
      </w:r>
    </w:p>
    <w:p w:rsidR="00550615" w:rsidRPr="007B34D5" w:rsidRDefault="00550615" w:rsidP="00AB56E3">
      <w:pPr>
        <w:spacing w:line="360" w:lineRule="auto"/>
        <w:ind w:right="-1"/>
        <w:jc w:val="both"/>
        <w:rPr>
          <w:sz w:val="22"/>
          <w:szCs w:val="22"/>
        </w:rPr>
      </w:pPr>
      <w:r w:rsidRPr="007B34D5">
        <w:rPr>
          <w:b/>
          <w:bCs/>
          <w:sz w:val="22"/>
          <w:szCs w:val="22"/>
        </w:rPr>
        <w:t xml:space="preserve">13.2 – </w:t>
      </w:r>
      <w:r w:rsidRPr="007B34D5">
        <w:rPr>
          <w:sz w:val="22"/>
          <w:szCs w:val="22"/>
        </w:rPr>
        <w:t>Caso ocorra variação nos preços, a contratada deverá solicitar formalmente a Câmara Municipal, devidamente acompanhada de documentos que comprovem a procedência do pedido.</w:t>
      </w:r>
    </w:p>
    <w:p w:rsidR="00550615" w:rsidRPr="007B34D5" w:rsidRDefault="00550615" w:rsidP="00AB56E3">
      <w:pPr>
        <w:spacing w:line="360" w:lineRule="auto"/>
        <w:ind w:right="-1"/>
        <w:jc w:val="both"/>
        <w:rPr>
          <w:sz w:val="22"/>
          <w:szCs w:val="22"/>
        </w:rPr>
      </w:pP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14 - DA DOTAÇÃO ORÇAMENTÁRIA</w:t>
      </w:r>
    </w:p>
    <w:p w:rsidR="00550615" w:rsidRPr="007B34D5" w:rsidRDefault="00550615" w:rsidP="00AB56E3">
      <w:pPr>
        <w:spacing w:line="360" w:lineRule="auto"/>
        <w:ind w:right="-1"/>
        <w:jc w:val="both"/>
        <w:rPr>
          <w:sz w:val="22"/>
          <w:szCs w:val="22"/>
        </w:rPr>
      </w:pPr>
      <w:r w:rsidRPr="007B34D5">
        <w:rPr>
          <w:b/>
          <w:bCs/>
          <w:color w:val="000000"/>
          <w:sz w:val="22"/>
          <w:szCs w:val="22"/>
        </w:rPr>
        <w:t xml:space="preserve">14.1. </w:t>
      </w:r>
      <w:r w:rsidRPr="007B34D5">
        <w:rPr>
          <w:color w:val="000000"/>
          <w:sz w:val="22"/>
          <w:szCs w:val="22"/>
        </w:rPr>
        <w:t>O objeto desta Carta Convite será pago com recursos orçamentários oriundos da Câmara Municipal de Jaciara, à conta da seguinte dotação orçamentária, qual seja</w:t>
      </w:r>
      <w:r w:rsidRPr="008E6751">
        <w:rPr>
          <w:color w:val="000000"/>
          <w:sz w:val="22"/>
          <w:szCs w:val="22"/>
        </w:rPr>
        <w:t xml:space="preserve">: </w:t>
      </w:r>
      <w:r w:rsidRPr="008E6751">
        <w:rPr>
          <w:sz w:val="22"/>
          <w:szCs w:val="22"/>
        </w:rPr>
        <w:t>3.3.90.</w:t>
      </w:r>
      <w:r w:rsidR="008E6751" w:rsidRPr="008E6751">
        <w:rPr>
          <w:sz w:val="22"/>
          <w:szCs w:val="22"/>
        </w:rPr>
        <w:t>40</w:t>
      </w:r>
      <w:r w:rsidRPr="008E6751">
        <w:rPr>
          <w:sz w:val="22"/>
          <w:szCs w:val="22"/>
        </w:rPr>
        <w:t>.00</w:t>
      </w:r>
      <w:r w:rsidR="008E6751">
        <w:rPr>
          <w:sz w:val="22"/>
          <w:szCs w:val="22"/>
        </w:rPr>
        <w:t xml:space="preserve"> – Serviços de Tecnologia da Informação e Comunicação.</w:t>
      </w:r>
    </w:p>
    <w:p w:rsidR="00550615" w:rsidRPr="007B34D5" w:rsidRDefault="00550615" w:rsidP="00AB56E3">
      <w:pPr>
        <w:autoSpaceDE w:val="0"/>
        <w:spacing w:line="360" w:lineRule="auto"/>
        <w:ind w:right="-1"/>
        <w:jc w:val="both"/>
        <w:rPr>
          <w:b/>
          <w:bCs/>
          <w:color w:val="000000"/>
          <w:sz w:val="22"/>
          <w:szCs w:val="22"/>
        </w:rPr>
      </w:pPr>
    </w:p>
    <w:p w:rsidR="00550615" w:rsidRPr="007B34D5" w:rsidRDefault="00550615" w:rsidP="00AB56E3">
      <w:pPr>
        <w:spacing w:line="360" w:lineRule="auto"/>
        <w:ind w:right="-1"/>
        <w:jc w:val="both"/>
        <w:rPr>
          <w:sz w:val="22"/>
          <w:szCs w:val="22"/>
        </w:rPr>
      </w:pPr>
      <w:r w:rsidRPr="007B34D5">
        <w:rPr>
          <w:b/>
          <w:sz w:val="22"/>
          <w:szCs w:val="22"/>
        </w:rPr>
        <w:t>15 - DA FISCALIZAÇÃO</w:t>
      </w:r>
    </w:p>
    <w:p w:rsidR="00550615" w:rsidRPr="007B34D5" w:rsidRDefault="00550615" w:rsidP="00AB56E3">
      <w:pPr>
        <w:spacing w:line="360" w:lineRule="auto"/>
        <w:ind w:right="-1"/>
        <w:jc w:val="both"/>
        <w:rPr>
          <w:sz w:val="22"/>
          <w:szCs w:val="22"/>
        </w:rPr>
      </w:pPr>
      <w:r w:rsidRPr="007B34D5">
        <w:rPr>
          <w:b/>
          <w:sz w:val="22"/>
          <w:szCs w:val="22"/>
        </w:rPr>
        <w:t xml:space="preserve">15.1 - </w:t>
      </w:r>
      <w:r w:rsidRPr="007B34D5">
        <w:rPr>
          <w:sz w:val="22"/>
          <w:szCs w:val="22"/>
        </w:rPr>
        <w:t xml:space="preserve">Nos termos da Portaria </w:t>
      </w:r>
      <w:r w:rsidRPr="008E6751">
        <w:rPr>
          <w:sz w:val="22"/>
          <w:szCs w:val="22"/>
        </w:rPr>
        <w:t xml:space="preserve">Nº </w:t>
      </w:r>
      <w:r w:rsidR="008E6751" w:rsidRPr="008E6751">
        <w:rPr>
          <w:sz w:val="22"/>
          <w:szCs w:val="22"/>
        </w:rPr>
        <w:t>07</w:t>
      </w:r>
      <w:r w:rsidR="0016761D" w:rsidRPr="008E6751">
        <w:rPr>
          <w:sz w:val="22"/>
          <w:szCs w:val="22"/>
        </w:rPr>
        <w:t>/</w:t>
      </w:r>
      <w:r w:rsidR="00E93959" w:rsidRPr="008E6751">
        <w:rPr>
          <w:sz w:val="22"/>
          <w:szCs w:val="22"/>
        </w:rPr>
        <w:t>2021</w:t>
      </w:r>
      <w:r w:rsidR="008E6751" w:rsidRPr="008E6751">
        <w:rPr>
          <w:sz w:val="22"/>
          <w:szCs w:val="22"/>
        </w:rPr>
        <w:t>, de 12</w:t>
      </w:r>
      <w:r w:rsidR="0016761D" w:rsidRPr="008E6751">
        <w:rPr>
          <w:sz w:val="22"/>
          <w:szCs w:val="22"/>
        </w:rPr>
        <w:t>/01/</w:t>
      </w:r>
      <w:r w:rsidR="00E93959" w:rsidRPr="008E6751">
        <w:rPr>
          <w:sz w:val="22"/>
          <w:szCs w:val="22"/>
        </w:rPr>
        <w:t>2021</w:t>
      </w:r>
      <w:r w:rsidRPr="008E6751">
        <w:rPr>
          <w:sz w:val="22"/>
          <w:szCs w:val="22"/>
        </w:rPr>
        <w:t xml:space="preserve">, fica designado </w:t>
      </w:r>
      <w:r w:rsidR="0016761D" w:rsidRPr="008E6751">
        <w:rPr>
          <w:sz w:val="22"/>
          <w:szCs w:val="22"/>
        </w:rPr>
        <w:t>a</w:t>
      </w:r>
      <w:r w:rsidRPr="008E6751">
        <w:rPr>
          <w:sz w:val="22"/>
          <w:szCs w:val="22"/>
        </w:rPr>
        <w:t xml:space="preserve"> Sr</w:t>
      </w:r>
      <w:r w:rsidR="0016761D" w:rsidRPr="008E6751">
        <w:rPr>
          <w:sz w:val="22"/>
          <w:szCs w:val="22"/>
        </w:rPr>
        <w:t>a</w:t>
      </w:r>
      <w:r w:rsidRPr="008E6751">
        <w:rPr>
          <w:sz w:val="22"/>
          <w:szCs w:val="22"/>
        </w:rPr>
        <w:t>. M</w:t>
      </w:r>
      <w:r w:rsidR="0016761D" w:rsidRPr="008E6751">
        <w:rPr>
          <w:sz w:val="22"/>
          <w:szCs w:val="22"/>
        </w:rPr>
        <w:t>arlúcia Silva de Souza</w:t>
      </w:r>
      <w:r w:rsidR="00402677" w:rsidRPr="008E6751">
        <w:rPr>
          <w:sz w:val="22"/>
          <w:szCs w:val="22"/>
        </w:rPr>
        <w:t>,</w:t>
      </w:r>
      <w:r w:rsidRPr="008E6751">
        <w:rPr>
          <w:sz w:val="22"/>
          <w:szCs w:val="22"/>
        </w:rPr>
        <w:t xml:space="preserve"> designad</w:t>
      </w:r>
      <w:r w:rsidR="0016761D" w:rsidRPr="008E6751">
        <w:rPr>
          <w:sz w:val="22"/>
          <w:szCs w:val="22"/>
        </w:rPr>
        <w:t>a</w:t>
      </w:r>
      <w:r w:rsidRPr="008E6751">
        <w:rPr>
          <w:sz w:val="22"/>
          <w:szCs w:val="22"/>
        </w:rPr>
        <w:t xml:space="preserve"> como fiscal deste Contrato</w:t>
      </w:r>
      <w:r w:rsidRPr="0016761D">
        <w:rPr>
          <w:sz w:val="22"/>
          <w:szCs w:val="22"/>
        </w:rPr>
        <w:t>, que desempenhará</w:t>
      </w:r>
      <w:r w:rsidRPr="007B34D5">
        <w:rPr>
          <w:sz w:val="22"/>
          <w:szCs w:val="22"/>
        </w:rPr>
        <w:t xml:space="preserve"> as atribuições previstas no artigo 67 e parágrafos da Lei 8.666/93 e na Resolução n.º 055/2014.</w:t>
      </w:r>
    </w:p>
    <w:p w:rsidR="00550615" w:rsidRPr="007B34D5" w:rsidRDefault="00550615" w:rsidP="00AB56E3">
      <w:pPr>
        <w:autoSpaceDE w:val="0"/>
        <w:spacing w:line="360" w:lineRule="auto"/>
        <w:ind w:right="-1"/>
        <w:jc w:val="both"/>
        <w:rPr>
          <w:b/>
          <w:bCs/>
          <w:sz w:val="22"/>
          <w:szCs w:val="22"/>
        </w:rPr>
      </w:pPr>
    </w:p>
    <w:p w:rsidR="00550615" w:rsidRPr="007B34D5" w:rsidRDefault="00550615" w:rsidP="00AB56E3">
      <w:pPr>
        <w:autoSpaceDE w:val="0"/>
        <w:spacing w:line="360" w:lineRule="auto"/>
        <w:ind w:right="-1"/>
        <w:jc w:val="both"/>
        <w:rPr>
          <w:sz w:val="22"/>
          <w:szCs w:val="22"/>
        </w:rPr>
      </w:pPr>
      <w:r w:rsidRPr="007B34D5">
        <w:rPr>
          <w:b/>
          <w:bCs/>
          <w:sz w:val="22"/>
          <w:szCs w:val="22"/>
        </w:rPr>
        <w:t>16 - DAS DISPOSIÇÕES GERAIS:</w:t>
      </w:r>
    </w:p>
    <w:p w:rsidR="00550615" w:rsidRPr="007B34D5" w:rsidRDefault="00550615" w:rsidP="00AB56E3">
      <w:pPr>
        <w:autoSpaceDE w:val="0"/>
        <w:spacing w:line="360" w:lineRule="auto"/>
        <w:ind w:right="-1"/>
        <w:jc w:val="both"/>
        <w:rPr>
          <w:sz w:val="22"/>
          <w:szCs w:val="22"/>
        </w:rPr>
      </w:pPr>
      <w:r w:rsidRPr="007B34D5">
        <w:rPr>
          <w:b/>
          <w:color w:val="000000"/>
          <w:sz w:val="22"/>
          <w:szCs w:val="22"/>
        </w:rPr>
        <w:t>16.1.</w:t>
      </w:r>
      <w:r w:rsidRPr="007B34D5">
        <w:rPr>
          <w:color w:val="000000"/>
          <w:sz w:val="22"/>
          <w:szCs w:val="22"/>
        </w:rPr>
        <w:t xml:space="preserve"> É facultado </w:t>
      </w:r>
      <w:r w:rsidR="003D1EE0">
        <w:rPr>
          <w:color w:val="000000"/>
          <w:sz w:val="22"/>
          <w:szCs w:val="22"/>
        </w:rPr>
        <w:t>a</w:t>
      </w:r>
      <w:r w:rsidR="00797174">
        <w:rPr>
          <w:color w:val="000000"/>
          <w:sz w:val="22"/>
          <w:szCs w:val="22"/>
        </w:rPr>
        <w:t>o Presidente</w:t>
      </w:r>
      <w:r w:rsidRPr="007B34D5">
        <w:rPr>
          <w:color w:val="000000"/>
          <w:sz w:val="22"/>
          <w:szCs w:val="22"/>
        </w:rPr>
        <w:t xml:space="preserve"> da CPL ou autoridade superior, em qualquer fase da licitação, a promoção de </w:t>
      </w:r>
      <w:r w:rsidRPr="007B34D5">
        <w:rPr>
          <w:bCs/>
          <w:color w:val="000000"/>
          <w:sz w:val="22"/>
          <w:szCs w:val="22"/>
        </w:rPr>
        <w:t>diligência destinada a esclarecer ou complementar</w:t>
      </w:r>
      <w:r w:rsidRPr="007B34D5">
        <w:rPr>
          <w:b/>
          <w:bCs/>
          <w:color w:val="000000"/>
          <w:sz w:val="22"/>
          <w:szCs w:val="22"/>
        </w:rPr>
        <w:t xml:space="preserve"> </w:t>
      </w:r>
      <w:r w:rsidRPr="007B34D5">
        <w:rPr>
          <w:color w:val="000000"/>
          <w:sz w:val="22"/>
          <w:szCs w:val="22"/>
        </w:rPr>
        <w:t>a instrução do processo, vedada a inclusão posterior de documento ou informação que deveria constar no ato da sessão pública.</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16.2. </w:t>
      </w:r>
      <w:r w:rsidRPr="007B34D5">
        <w:rPr>
          <w:color w:val="000000"/>
          <w:sz w:val="22"/>
          <w:szCs w:val="22"/>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16.2.1. </w:t>
      </w:r>
      <w:r w:rsidRPr="007B34D5">
        <w:rPr>
          <w:color w:val="000000"/>
          <w:sz w:val="22"/>
          <w:szCs w:val="22"/>
        </w:rPr>
        <w:t>Os licitantes não terão direito à indenização em decorrência da anulação do procedimento licitatório, ressalvado o direito do contratado de boa-fé de ser ressarcido pelos encargos que tiver suportado no cumprimento do contrato.</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16.3. </w:t>
      </w:r>
      <w:r w:rsidRPr="007B34D5">
        <w:rPr>
          <w:color w:val="000000"/>
          <w:sz w:val="22"/>
          <w:szCs w:val="22"/>
        </w:rPr>
        <w:t>Os proponentes assumem todos os custos de preparação e apresentação de sua proposta e a Câmara Municipal de Jaciara não será, em nenhum caso, responsável por esses custos, independentemente da condução ou do resultado do processo licitatório.</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16.4. </w:t>
      </w:r>
      <w:r w:rsidRPr="007B34D5">
        <w:rPr>
          <w:color w:val="000000"/>
          <w:sz w:val="22"/>
          <w:szCs w:val="22"/>
        </w:rPr>
        <w:t>Os proponentes são responsáveis pela fidelidade e legitimidade das informações e dos documentos apresentados em qualquer fase da licitação.</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16.5. </w:t>
      </w:r>
      <w:r w:rsidRPr="007B34D5">
        <w:rPr>
          <w:color w:val="000000"/>
          <w:sz w:val="22"/>
          <w:szCs w:val="22"/>
        </w:rPr>
        <w:t>Das decisões proferidas pela CPL, caberão recursos nos prazos e condições estabelecidos no art. 109, da Lei Federal nº 8.666/93.</w:t>
      </w:r>
    </w:p>
    <w:p w:rsidR="00550615" w:rsidRPr="007B34D5" w:rsidRDefault="00550615" w:rsidP="00AB56E3">
      <w:pPr>
        <w:autoSpaceDE w:val="0"/>
        <w:spacing w:line="360" w:lineRule="auto"/>
        <w:ind w:right="-1"/>
        <w:jc w:val="both"/>
        <w:rPr>
          <w:sz w:val="22"/>
          <w:szCs w:val="22"/>
        </w:rPr>
      </w:pPr>
      <w:r w:rsidRPr="007B34D5">
        <w:rPr>
          <w:b/>
          <w:color w:val="000000"/>
          <w:sz w:val="22"/>
          <w:szCs w:val="22"/>
        </w:rPr>
        <w:t>16.6.</w:t>
      </w:r>
      <w:r w:rsidRPr="007B34D5">
        <w:rPr>
          <w:color w:val="000000"/>
          <w:sz w:val="22"/>
          <w:szCs w:val="22"/>
        </w:rPr>
        <w:t xml:space="preserve"> Os recursos deverão ser entregues a CPL no prazo legal, conforme Art. 109 da Lei 8.666/93 e alterações posteriores, não sendo conhecidos os interpostos fora dele.</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16.</w:t>
      </w:r>
      <w:r w:rsidR="003D1EE0">
        <w:rPr>
          <w:b/>
          <w:bCs/>
          <w:color w:val="000000"/>
          <w:sz w:val="22"/>
          <w:szCs w:val="22"/>
        </w:rPr>
        <w:t>7</w:t>
      </w:r>
      <w:r w:rsidRPr="007B34D5">
        <w:rPr>
          <w:b/>
          <w:bCs/>
          <w:color w:val="000000"/>
          <w:sz w:val="22"/>
          <w:szCs w:val="22"/>
        </w:rPr>
        <w:t xml:space="preserve">. </w:t>
      </w:r>
      <w:r w:rsidRPr="007B34D5">
        <w:rPr>
          <w:color w:val="000000"/>
          <w:sz w:val="22"/>
          <w:szCs w:val="22"/>
        </w:rPr>
        <w:t>Não havendo expediente ou ocorrendo qualquer fato superveniente que impeça a realização do certame na data marcada, a sessão será redesignada para o primeiro dia útil subsequente.</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lastRenderedPageBreak/>
        <w:t>16.</w:t>
      </w:r>
      <w:r w:rsidR="003D1EE0">
        <w:rPr>
          <w:b/>
          <w:bCs/>
          <w:color w:val="000000"/>
          <w:sz w:val="22"/>
          <w:szCs w:val="22"/>
        </w:rPr>
        <w:t>8</w:t>
      </w:r>
      <w:r w:rsidRPr="007B34D5">
        <w:rPr>
          <w:b/>
          <w:bCs/>
          <w:color w:val="000000"/>
          <w:sz w:val="22"/>
          <w:szCs w:val="22"/>
        </w:rPr>
        <w:t xml:space="preserve">. </w:t>
      </w:r>
      <w:r w:rsidRPr="007B34D5">
        <w:rPr>
          <w:color w:val="000000"/>
          <w:sz w:val="22"/>
          <w:szCs w:val="22"/>
        </w:rPr>
        <w:t xml:space="preserve">Qualquer pedido de esclarecimento em relação a eventuais dúvidas na interpretação do presente Edital e seus Anexos deverá ser protocolizado, na Câmara Municipal de Jaciara-MT, até 03 (três) dias úteis antes da data de abertura desta Licitação. </w:t>
      </w:r>
    </w:p>
    <w:p w:rsidR="00550615" w:rsidRPr="007B34D5" w:rsidRDefault="00550615" w:rsidP="00AB56E3">
      <w:pPr>
        <w:autoSpaceDE w:val="0"/>
        <w:spacing w:line="360" w:lineRule="auto"/>
        <w:ind w:right="-1"/>
        <w:jc w:val="both"/>
        <w:rPr>
          <w:sz w:val="22"/>
          <w:szCs w:val="22"/>
        </w:rPr>
      </w:pPr>
      <w:r w:rsidRPr="007B34D5">
        <w:rPr>
          <w:b/>
          <w:bCs/>
          <w:sz w:val="22"/>
          <w:szCs w:val="22"/>
        </w:rPr>
        <w:t>16.</w:t>
      </w:r>
      <w:r w:rsidR="003D1EE0">
        <w:rPr>
          <w:b/>
          <w:bCs/>
          <w:sz w:val="22"/>
          <w:szCs w:val="22"/>
        </w:rPr>
        <w:t>9</w:t>
      </w:r>
      <w:r w:rsidRPr="007B34D5">
        <w:rPr>
          <w:b/>
          <w:bCs/>
          <w:sz w:val="22"/>
          <w:szCs w:val="22"/>
        </w:rPr>
        <w:t>.</w:t>
      </w:r>
      <w:r w:rsidRPr="007B34D5">
        <w:rPr>
          <w:bCs/>
          <w:sz w:val="22"/>
          <w:szCs w:val="22"/>
        </w:rPr>
        <w:t xml:space="preserve"> As petições deverão estar instruídas com a razão social, endereço, assinatura, telefone para contato e ainda, número do processo e da Carta Convite ao qual se referem.</w:t>
      </w:r>
    </w:p>
    <w:p w:rsidR="00550615" w:rsidRPr="007B34D5" w:rsidRDefault="00550615" w:rsidP="00AB56E3">
      <w:pPr>
        <w:autoSpaceDE w:val="0"/>
        <w:spacing w:line="276" w:lineRule="auto"/>
        <w:ind w:right="-1"/>
        <w:jc w:val="both"/>
        <w:rPr>
          <w:sz w:val="22"/>
          <w:szCs w:val="22"/>
        </w:rPr>
      </w:pPr>
      <w:r w:rsidRPr="007B34D5">
        <w:rPr>
          <w:b/>
          <w:bCs/>
          <w:sz w:val="22"/>
          <w:szCs w:val="22"/>
        </w:rPr>
        <w:t>16.</w:t>
      </w:r>
      <w:r w:rsidR="003D1EE0">
        <w:rPr>
          <w:b/>
          <w:bCs/>
          <w:sz w:val="22"/>
          <w:szCs w:val="22"/>
        </w:rPr>
        <w:t>10</w:t>
      </w:r>
      <w:r w:rsidRPr="007B34D5">
        <w:rPr>
          <w:b/>
          <w:bCs/>
          <w:sz w:val="22"/>
          <w:szCs w:val="22"/>
        </w:rPr>
        <w:t xml:space="preserve"> - </w:t>
      </w:r>
      <w:r w:rsidRPr="007B34D5">
        <w:rPr>
          <w:sz w:val="22"/>
          <w:szCs w:val="22"/>
        </w:rPr>
        <w:t>Fazem parte integrante deste Edital:</w:t>
      </w:r>
    </w:p>
    <w:p w:rsidR="00550615" w:rsidRPr="007B34D5" w:rsidRDefault="00550615" w:rsidP="00AB56E3">
      <w:pPr>
        <w:autoSpaceDE w:val="0"/>
        <w:spacing w:line="276" w:lineRule="auto"/>
        <w:ind w:right="-1"/>
        <w:jc w:val="both"/>
        <w:rPr>
          <w:sz w:val="22"/>
          <w:szCs w:val="22"/>
        </w:rPr>
      </w:pPr>
      <w:r w:rsidRPr="007B34D5">
        <w:rPr>
          <w:sz w:val="22"/>
          <w:szCs w:val="22"/>
        </w:rPr>
        <w:t xml:space="preserve">Anexo I – </w:t>
      </w:r>
      <w:r w:rsidR="003D1EE0">
        <w:rPr>
          <w:sz w:val="22"/>
          <w:szCs w:val="22"/>
        </w:rPr>
        <w:t>Termo de Referência</w:t>
      </w:r>
      <w:r w:rsidRPr="007B34D5">
        <w:rPr>
          <w:sz w:val="22"/>
          <w:szCs w:val="22"/>
        </w:rPr>
        <w:t>;</w:t>
      </w:r>
    </w:p>
    <w:p w:rsidR="00550615" w:rsidRPr="007B34D5" w:rsidRDefault="00550615" w:rsidP="00AB56E3">
      <w:pPr>
        <w:autoSpaceDE w:val="0"/>
        <w:spacing w:line="276" w:lineRule="auto"/>
        <w:ind w:right="-1"/>
        <w:jc w:val="both"/>
        <w:rPr>
          <w:sz w:val="22"/>
          <w:szCs w:val="22"/>
        </w:rPr>
      </w:pPr>
      <w:r w:rsidRPr="007B34D5">
        <w:rPr>
          <w:sz w:val="22"/>
          <w:szCs w:val="22"/>
        </w:rPr>
        <w:t>Anexo II - Formulário Padrão para Preenchimento da Proposta de Preço;</w:t>
      </w:r>
    </w:p>
    <w:p w:rsidR="00550615" w:rsidRPr="007B34D5" w:rsidRDefault="00550615" w:rsidP="00AB56E3">
      <w:pPr>
        <w:autoSpaceDE w:val="0"/>
        <w:spacing w:line="276" w:lineRule="auto"/>
        <w:ind w:right="-1"/>
        <w:jc w:val="both"/>
        <w:rPr>
          <w:sz w:val="22"/>
          <w:szCs w:val="22"/>
        </w:rPr>
      </w:pPr>
      <w:r w:rsidRPr="007B34D5">
        <w:rPr>
          <w:sz w:val="22"/>
          <w:szCs w:val="22"/>
        </w:rPr>
        <w:t>Anexo III - Declaração da empresa que não possui servidores públicos no seu quadro;</w:t>
      </w:r>
    </w:p>
    <w:p w:rsidR="00550615" w:rsidRPr="007B34D5" w:rsidRDefault="00550615" w:rsidP="00AB56E3">
      <w:pPr>
        <w:autoSpaceDE w:val="0"/>
        <w:spacing w:line="276" w:lineRule="auto"/>
        <w:ind w:right="-1"/>
        <w:jc w:val="both"/>
        <w:rPr>
          <w:sz w:val="22"/>
          <w:szCs w:val="22"/>
        </w:rPr>
      </w:pPr>
      <w:r w:rsidRPr="007B34D5">
        <w:rPr>
          <w:sz w:val="22"/>
          <w:szCs w:val="22"/>
        </w:rPr>
        <w:t>Anexo IV - Declaração de Idoneidade</w:t>
      </w:r>
      <w:r w:rsidR="003D1EE0">
        <w:rPr>
          <w:sz w:val="22"/>
          <w:szCs w:val="22"/>
        </w:rPr>
        <w:t>;</w:t>
      </w:r>
    </w:p>
    <w:p w:rsidR="00550615" w:rsidRDefault="00550615" w:rsidP="00AB56E3">
      <w:pPr>
        <w:autoSpaceDE w:val="0"/>
        <w:spacing w:line="276" w:lineRule="auto"/>
        <w:ind w:right="-1"/>
        <w:jc w:val="both"/>
        <w:rPr>
          <w:sz w:val="22"/>
          <w:szCs w:val="22"/>
        </w:rPr>
      </w:pPr>
      <w:r w:rsidRPr="007B34D5">
        <w:rPr>
          <w:sz w:val="22"/>
          <w:szCs w:val="22"/>
        </w:rPr>
        <w:t>Anexo V - Declaração (cumprimento ao artigo 7º, inciso XXXIII da CF);</w:t>
      </w:r>
    </w:p>
    <w:p w:rsidR="003D1EE0" w:rsidRPr="007B34D5" w:rsidRDefault="003D1EE0" w:rsidP="00AB56E3">
      <w:pPr>
        <w:autoSpaceDE w:val="0"/>
        <w:spacing w:line="276" w:lineRule="auto"/>
        <w:ind w:right="-1"/>
        <w:jc w:val="both"/>
        <w:rPr>
          <w:sz w:val="22"/>
          <w:szCs w:val="22"/>
        </w:rPr>
      </w:pPr>
      <w:r>
        <w:rPr>
          <w:sz w:val="22"/>
          <w:szCs w:val="22"/>
        </w:rPr>
        <w:t>Anexo VI – Declaração de Superveniência de Fato Impeditivo;</w:t>
      </w:r>
    </w:p>
    <w:p w:rsidR="00550615" w:rsidRDefault="00550615" w:rsidP="00AB56E3">
      <w:pPr>
        <w:autoSpaceDE w:val="0"/>
        <w:spacing w:line="276" w:lineRule="auto"/>
        <w:ind w:right="-1"/>
        <w:jc w:val="both"/>
        <w:rPr>
          <w:sz w:val="22"/>
          <w:szCs w:val="22"/>
        </w:rPr>
      </w:pPr>
      <w:r w:rsidRPr="007B34D5">
        <w:rPr>
          <w:sz w:val="22"/>
          <w:szCs w:val="22"/>
        </w:rPr>
        <w:t>Anexo VI</w:t>
      </w:r>
      <w:r w:rsidR="003D1EE0">
        <w:rPr>
          <w:sz w:val="22"/>
          <w:szCs w:val="22"/>
        </w:rPr>
        <w:t>I</w:t>
      </w:r>
      <w:r w:rsidRPr="007B34D5">
        <w:rPr>
          <w:sz w:val="22"/>
          <w:szCs w:val="22"/>
        </w:rPr>
        <w:t xml:space="preserve"> - Minuta do Contrato.</w:t>
      </w:r>
    </w:p>
    <w:p w:rsidR="003D1EE0" w:rsidRPr="007B34D5" w:rsidRDefault="003D1EE0" w:rsidP="00AB56E3">
      <w:pPr>
        <w:autoSpaceDE w:val="0"/>
        <w:spacing w:line="276" w:lineRule="auto"/>
        <w:ind w:right="-1"/>
        <w:jc w:val="both"/>
        <w:rPr>
          <w:sz w:val="22"/>
          <w:szCs w:val="22"/>
        </w:rPr>
      </w:pPr>
    </w:p>
    <w:p w:rsidR="00550615" w:rsidRPr="007B34D5" w:rsidRDefault="00550615" w:rsidP="00AB56E3">
      <w:pPr>
        <w:autoSpaceDE w:val="0"/>
        <w:ind w:right="-1"/>
        <w:jc w:val="both"/>
        <w:rPr>
          <w:sz w:val="22"/>
          <w:szCs w:val="22"/>
        </w:rPr>
      </w:pPr>
      <w:r w:rsidRPr="007B34D5">
        <w:rPr>
          <w:b/>
          <w:bCs/>
          <w:sz w:val="22"/>
          <w:szCs w:val="22"/>
        </w:rPr>
        <w:t xml:space="preserve">15.11 - </w:t>
      </w:r>
      <w:r w:rsidRPr="007B34D5">
        <w:rPr>
          <w:sz w:val="22"/>
          <w:szCs w:val="22"/>
        </w:rPr>
        <w:t>A presente contratação reger-se-á pela Lei 8.666/93, e suas alterações, juntamente com normas de direito público, resolverão os casos omissos.</w:t>
      </w:r>
    </w:p>
    <w:p w:rsidR="00550615" w:rsidRPr="007B34D5" w:rsidRDefault="00550615" w:rsidP="00AB56E3">
      <w:pPr>
        <w:autoSpaceDE w:val="0"/>
        <w:spacing w:line="360" w:lineRule="auto"/>
        <w:ind w:right="-1"/>
        <w:jc w:val="both"/>
        <w:rPr>
          <w:sz w:val="22"/>
          <w:szCs w:val="22"/>
        </w:rPr>
      </w:pPr>
    </w:p>
    <w:p w:rsidR="00550615" w:rsidRPr="00C77700" w:rsidRDefault="00550615" w:rsidP="00AB56E3">
      <w:pPr>
        <w:autoSpaceDE w:val="0"/>
        <w:spacing w:line="360" w:lineRule="auto"/>
        <w:ind w:right="-1"/>
        <w:jc w:val="both"/>
        <w:rPr>
          <w:sz w:val="22"/>
          <w:szCs w:val="22"/>
        </w:rPr>
      </w:pPr>
      <w:r w:rsidRPr="008E6751">
        <w:rPr>
          <w:sz w:val="22"/>
          <w:szCs w:val="22"/>
        </w:rPr>
        <w:t xml:space="preserve">Jaciara-MT, </w:t>
      </w:r>
      <w:r w:rsidR="008E6751" w:rsidRPr="008E6751">
        <w:rPr>
          <w:sz w:val="22"/>
          <w:szCs w:val="22"/>
        </w:rPr>
        <w:t>10</w:t>
      </w:r>
      <w:r w:rsidRPr="008E6751">
        <w:rPr>
          <w:sz w:val="22"/>
          <w:szCs w:val="22"/>
        </w:rPr>
        <w:t xml:space="preserve"> de </w:t>
      </w:r>
      <w:r w:rsidR="008E6751" w:rsidRPr="008E6751">
        <w:rPr>
          <w:sz w:val="22"/>
          <w:szCs w:val="22"/>
        </w:rPr>
        <w:t>junho</w:t>
      </w:r>
      <w:r w:rsidRPr="008E6751">
        <w:rPr>
          <w:sz w:val="22"/>
          <w:szCs w:val="22"/>
        </w:rPr>
        <w:t xml:space="preserve"> de </w:t>
      </w:r>
      <w:r w:rsidR="00E93959" w:rsidRPr="008E6751">
        <w:rPr>
          <w:sz w:val="22"/>
          <w:szCs w:val="22"/>
        </w:rPr>
        <w:t>2021</w:t>
      </w:r>
      <w:r w:rsidRPr="008E6751">
        <w:rPr>
          <w:sz w:val="22"/>
          <w:szCs w:val="22"/>
        </w:rPr>
        <w:t>.</w:t>
      </w:r>
    </w:p>
    <w:p w:rsidR="00550615" w:rsidRPr="00C77700" w:rsidRDefault="00550615" w:rsidP="00AB56E3">
      <w:pPr>
        <w:autoSpaceDE w:val="0"/>
        <w:ind w:right="-1"/>
        <w:jc w:val="center"/>
        <w:rPr>
          <w:b/>
          <w:bCs/>
          <w:sz w:val="22"/>
          <w:szCs w:val="22"/>
        </w:rPr>
      </w:pPr>
    </w:p>
    <w:p w:rsidR="00F042F9" w:rsidRPr="00C77700" w:rsidRDefault="00F042F9" w:rsidP="00AB56E3">
      <w:pPr>
        <w:autoSpaceDE w:val="0"/>
        <w:ind w:right="-1"/>
        <w:jc w:val="center"/>
        <w:rPr>
          <w:b/>
          <w:bCs/>
          <w:sz w:val="22"/>
          <w:szCs w:val="22"/>
        </w:rPr>
      </w:pPr>
    </w:p>
    <w:p w:rsidR="00F042F9" w:rsidRPr="00C77700" w:rsidRDefault="00F042F9" w:rsidP="00AB56E3">
      <w:pPr>
        <w:autoSpaceDE w:val="0"/>
        <w:ind w:right="-1"/>
        <w:jc w:val="center"/>
        <w:rPr>
          <w:b/>
          <w:bCs/>
          <w:sz w:val="22"/>
          <w:szCs w:val="22"/>
        </w:rPr>
      </w:pPr>
    </w:p>
    <w:p w:rsidR="00550615" w:rsidRPr="00C77700" w:rsidRDefault="008E6751" w:rsidP="00AB56E3">
      <w:pPr>
        <w:ind w:right="-1"/>
        <w:jc w:val="center"/>
        <w:rPr>
          <w:sz w:val="22"/>
          <w:szCs w:val="22"/>
        </w:rPr>
      </w:pPr>
      <w:r>
        <w:rPr>
          <w:b/>
          <w:bCs/>
          <w:color w:val="000000"/>
          <w:sz w:val="22"/>
          <w:szCs w:val="22"/>
        </w:rPr>
        <w:t>Samatha Alcantara Santos de Almeida Silva</w:t>
      </w:r>
    </w:p>
    <w:p w:rsidR="00550615" w:rsidRPr="00F042F9" w:rsidRDefault="00550615" w:rsidP="00AB56E3">
      <w:pPr>
        <w:ind w:right="-1"/>
        <w:jc w:val="center"/>
        <w:rPr>
          <w:sz w:val="22"/>
          <w:szCs w:val="22"/>
        </w:rPr>
      </w:pPr>
      <w:r w:rsidRPr="00C77700">
        <w:rPr>
          <w:bCs/>
          <w:color w:val="000000"/>
          <w:sz w:val="22"/>
          <w:szCs w:val="22"/>
        </w:rPr>
        <w:t>Presidente da CPL</w:t>
      </w:r>
    </w:p>
    <w:p w:rsidR="00550615" w:rsidRDefault="00550615" w:rsidP="00AB56E3">
      <w:pPr>
        <w:spacing w:before="100" w:beforeAutospacing="1" w:line="360" w:lineRule="auto"/>
        <w:ind w:right="-1"/>
        <w:jc w:val="center"/>
        <w:rPr>
          <w:b/>
          <w:bCs/>
          <w:sz w:val="22"/>
          <w:szCs w:val="22"/>
        </w:rPr>
      </w:pPr>
    </w:p>
    <w:p w:rsidR="00F042F9" w:rsidRDefault="00F042F9" w:rsidP="00AB56E3">
      <w:pPr>
        <w:spacing w:before="100" w:beforeAutospacing="1" w:line="360" w:lineRule="auto"/>
        <w:ind w:right="-1"/>
        <w:jc w:val="center"/>
        <w:rPr>
          <w:b/>
          <w:bCs/>
          <w:sz w:val="22"/>
          <w:szCs w:val="22"/>
        </w:rPr>
      </w:pPr>
    </w:p>
    <w:p w:rsidR="001F43C6" w:rsidRDefault="001F43C6" w:rsidP="00AB56E3">
      <w:pPr>
        <w:spacing w:before="100" w:beforeAutospacing="1" w:line="360" w:lineRule="auto"/>
        <w:ind w:right="-1"/>
        <w:jc w:val="center"/>
        <w:rPr>
          <w:b/>
          <w:bCs/>
          <w:sz w:val="22"/>
          <w:szCs w:val="22"/>
        </w:rPr>
      </w:pPr>
    </w:p>
    <w:p w:rsidR="001F43C6" w:rsidRDefault="001F43C6" w:rsidP="00AB56E3">
      <w:pPr>
        <w:spacing w:before="100" w:beforeAutospacing="1" w:line="360" w:lineRule="auto"/>
        <w:ind w:right="-1"/>
        <w:jc w:val="center"/>
        <w:rPr>
          <w:b/>
          <w:bCs/>
          <w:sz w:val="22"/>
          <w:szCs w:val="22"/>
        </w:rPr>
      </w:pPr>
    </w:p>
    <w:p w:rsidR="001F43C6" w:rsidRDefault="001F43C6" w:rsidP="00AB56E3">
      <w:pPr>
        <w:spacing w:before="100" w:beforeAutospacing="1" w:line="360" w:lineRule="auto"/>
        <w:ind w:right="-1"/>
        <w:jc w:val="center"/>
        <w:rPr>
          <w:b/>
          <w:bCs/>
          <w:sz w:val="22"/>
          <w:szCs w:val="22"/>
        </w:rPr>
      </w:pPr>
    </w:p>
    <w:p w:rsidR="001F43C6" w:rsidRDefault="001F43C6" w:rsidP="00AB56E3">
      <w:pPr>
        <w:spacing w:before="100" w:beforeAutospacing="1" w:line="360" w:lineRule="auto"/>
        <w:ind w:right="-1"/>
        <w:jc w:val="center"/>
        <w:rPr>
          <w:b/>
          <w:bCs/>
          <w:sz w:val="22"/>
          <w:szCs w:val="22"/>
        </w:rPr>
      </w:pPr>
    </w:p>
    <w:p w:rsidR="001F43C6" w:rsidRDefault="001F43C6" w:rsidP="00AB56E3">
      <w:pPr>
        <w:spacing w:before="100" w:beforeAutospacing="1" w:line="360" w:lineRule="auto"/>
        <w:ind w:right="-1"/>
        <w:jc w:val="center"/>
        <w:rPr>
          <w:b/>
          <w:bCs/>
          <w:sz w:val="22"/>
          <w:szCs w:val="22"/>
        </w:rPr>
      </w:pPr>
    </w:p>
    <w:p w:rsidR="001F43C6" w:rsidRDefault="001F43C6" w:rsidP="00AB56E3">
      <w:pPr>
        <w:spacing w:before="100" w:beforeAutospacing="1" w:line="360" w:lineRule="auto"/>
        <w:ind w:right="-1"/>
        <w:jc w:val="center"/>
        <w:rPr>
          <w:b/>
          <w:bCs/>
          <w:sz w:val="22"/>
          <w:szCs w:val="22"/>
        </w:rPr>
      </w:pPr>
    </w:p>
    <w:p w:rsidR="001F43C6" w:rsidRDefault="001F43C6" w:rsidP="00AB56E3">
      <w:pPr>
        <w:spacing w:before="100" w:beforeAutospacing="1" w:line="360" w:lineRule="auto"/>
        <w:ind w:right="-1"/>
        <w:jc w:val="center"/>
        <w:rPr>
          <w:b/>
          <w:bCs/>
          <w:sz w:val="22"/>
          <w:szCs w:val="22"/>
        </w:rPr>
      </w:pPr>
    </w:p>
    <w:p w:rsidR="00F04182" w:rsidRPr="002C498C" w:rsidRDefault="00F04182" w:rsidP="00F04182">
      <w:pPr>
        <w:jc w:val="both"/>
        <w:rPr>
          <w:rFonts w:ascii="Verdana" w:hAnsi="Verdana" w:cs="Arial"/>
          <w:b/>
        </w:rPr>
      </w:pPr>
    </w:p>
    <w:p w:rsidR="00F04182" w:rsidRPr="002C498C" w:rsidRDefault="00F04182" w:rsidP="00F04182">
      <w:pPr>
        <w:jc w:val="both"/>
        <w:rPr>
          <w:rFonts w:ascii="Verdana" w:hAnsi="Verdana" w:cs="Arial"/>
          <w:b/>
          <w:highlight w:val="yellow"/>
        </w:rPr>
      </w:pPr>
      <w:r w:rsidRPr="002C498C">
        <w:rPr>
          <w:rFonts w:ascii="Verdana" w:hAnsi="Verdana" w:cs="Arial"/>
          <w:b/>
        </w:rPr>
        <w:t xml:space="preserve">ANEXO I - PLANILHA ORÇAMENTÁRIA E TERMO DE REFERÊNCIA </w:t>
      </w:r>
    </w:p>
    <w:p w:rsidR="00F04182" w:rsidRPr="002C498C" w:rsidRDefault="00F04182" w:rsidP="00F04182">
      <w:pPr>
        <w:jc w:val="both"/>
        <w:rPr>
          <w:rFonts w:ascii="Verdana" w:hAnsi="Verdana"/>
          <w:b/>
        </w:rPr>
      </w:pPr>
      <w:r w:rsidRPr="002C498C">
        <w:rPr>
          <w:rFonts w:ascii="Verdana" w:hAnsi="Verdana"/>
          <w:b/>
        </w:rPr>
        <w:t xml:space="preserve">1. DO OBJETO </w:t>
      </w:r>
    </w:p>
    <w:p w:rsidR="00F04182" w:rsidRPr="002C498C" w:rsidRDefault="00F04182" w:rsidP="00F04182">
      <w:pPr>
        <w:jc w:val="both"/>
        <w:rPr>
          <w:rFonts w:ascii="Verdana" w:hAnsi="Verdana" w:cs="Arial"/>
          <w:b/>
          <w:color w:val="000000"/>
        </w:rPr>
      </w:pPr>
      <w:r w:rsidRPr="002C498C">
        <w:rPr>
          <w:rFonts w:ascii="Verdana" w:hAnsi="Verdana"/>
        </w:rPr>
        <w:t xml:space="preserve">1.1. O presente termo tem por objeto a </w:t>
      </w:r>
      <w:r w:rsidRPr="002C498C">
        <w:rPr>
          <w:rFonts w:ascii="Verdana" w:hAnsi="Verdana" w:cs="Arial"/>
          <w:b/>
          <w:color w:val="000000"/>
        </w:rPr>
        <w:t>Contratação de empresa especializada, para licenciamento de soluções de Tecnologia da Informação para Gestão Pública, incluindo a conversão, migração, implantação, treinamento de usuários, customização banco de dados e manutenção, pelo período de 12 meses, podendo ser prorrogado na forma da lei</w:t>
      </w:r>
      <w:r w:rsidRPr="002C498C">
        <w:rPr>
          <w:rFonts w:ascii="Verdana" w:hAnsi="Verdana"/>
          <w:b/>
          <w:color w:val="000000"/>
        </w:rPr>
        <w:t xml:space="preserve">, </w:t>
      </w:r>
      <w:r w:rsidRPr="002C498C">
        <w:rPr>
          <w:rFonts w:ascii="Verdana" w:hAnsi="Verdana"/>
          <w:color w:val="000000"/>
        </w:rPr>
        <w:t>conforme Termo de Referência – Especificações, Quantidades e Orçamento básico abaixo descrito</w:t>
      </w:r>
      <w:r w:rsidRPr="002C498C">
        <w:rPr>
          <w:rFonts w:ascii="Verdana" w:hAnsi="Verdana"/>
        </w:rPr>
        <w:t>.</w:t>
      </w:r>
    </w:p>
    <w:p w:rsidR="00F04182" w:rsidRPr="002C498C" w:rsidRDefault="00F04182" w:rsidP="00F04182">
      <w:pPr>
        <w:jc w:val="both"/>
        <w:rPr>
          <w:rFonts w:ascii="Verdana" w:hAnsi="Verdana"/>
        </w:rPr>
      </w:pPr>
    </w:p>
    <w:p w:rsidR="00F04182" w:rsidRPr="002C498C" w:rsidRDefault="00F04182" w:rsidP="00F04182">
      <w:pPr>
        <w:jc w:val="both"/>
        <w:rPr>
          <w:rFonts w:ascii="Verdana" w:hAnsi="Verdana"/>
          <w:b/>
        </w:rPr>
      </w:pPr>
      <w:r w:rsidRPr="002C498C">
        <w:rPr>
          <w:rFonts w:ascii="Verdana" w:hAnsi="Verdana"/>
          <w:b/>
        </w:rPr>
        <w:t>2. DA JUSTIFICATIVA</w:t>
      </w:r>
    </w:p>
    <w:p w:rsidR="00F04182" w:rsidRPr="002C498C" w:rsidRDefault="00F04182" w:rsidP="00F04182">
      <w:pPr>
        <w:jc w:val="both"/>
        <w:rPr>
          <w:rFonts w:ascii="Verdana" w:hAnsi="Verdana" w:cs="Arial"/>
          <w:color w:val="000000"/>
        </w:rPr>
      </w:pPr>
      <w:r w:rsidRPr="002C498C">
        <w:rPr>
          <w:rFonts w:ascii="Verdana" w:hAnsi="Verdana"/>
        </w:rPr>
        <w:t xml:space="preserve">2.1 A Comissão Permanente de Licitação da Câmara Municipal de Jaciara/MT, instituída pela </w:t>
      </w:r>
      <w:r w:rsidRPr="002A04B7">
        <w:rPr>
          <w:rFonts w:ascii="Verdana" w:hAnsi="Verdana"/>
        </w:rPr>
        <w:t>Portaria nº 06/2021, de 12 de janeiro de 2021</w:t>
      </w:r>
      <w:r w:rsidRPr="002C498C">
        <w:rPr>
          <w:rFonts w:ascii="Verdana" w:hAnsi="Verdana"/>
        </w:rPr>
        <w:t>, v</w:t>
      </w:r>
      <w:r w:rsidRPr="002A04B7">
        <w:rPr>
          <w:rFonts w:ascii="Verdana" w:hAnsi="Verdana"/>
        </w:rPr>
        <w:t>e</w:t>
      </w:r>
      <w:r w:rsidRPr="002C498C">
        <w:rPr>
          <w:rFonts w:ascii="Verdana" w:hAnsi="Verdana"/>
        </w:rPr>
        <w:t xml:space="preserve">m apresentar justificativa para a Contratação de empresa visando o </w:t>
      </w:r>
      <w:r w:rsidRPr="002C498C">
        <w:rPr>
          <w:rFonts w:ascii="Verdana" w:hAnsi="Verdana" w:cs="Arial"/>
          <w:color w:val="000000"/>
        </w:rPr>
        <w:t>licenciamento de soluções de Tecnologia da Informação para Gestão Pública, incluindo a conversão, migração, implantação, treinamento de usuários, customização banco de dados e manutenção mensal dos sistemas software de Contabilidade Pública, Administração Orçamentária e Financeira, Controle e Gerenciamento da Folha de Pagamento e recursos Humanos, Licitações, Compras e Contratos para esta Câmara Municipal.</w:t>
      </w:r>
    </w:p>
    <w:p w:rsidR="00F04182" w:rsidRPr="002C498C" w:rsidRDefault="00F04182" w:rsidP="00F04182">
      <w:pPr>
        <w:jc w:val="both"/>
        <w:rPr>
          <w:rFonts w:ascii="Verdana" w:hAnsi="Verdana" w:cs="Arial"/>
          <w:color w:val="000000"/>
        </w:rPr>
      </w:pPr>
      <w:r w:rsidRPr="002C498C">
        <w:rPr>
          <w:rFonts w:ascii="Verdana" w:hAnsi="Verdana" w:cs="Arial"/>
          <w:color w:val="000000"/>
        </w:rPr>
        <w:t xml:space="preserve">Sabe-se que </w:t>
      </w:r>
      <w:r>
        <w:rPr>
          <w:rFonts w:ascii="Verdana" w:hAnsi="Verdana" w:cs="Arial"/>
          <w:color w:val="000000"/>
        </w:rPr>
        <w:t>a</w:t>
      </w:r>
      <w:r w:rsidRPr="002C498C">
        <w:rPr>
          <w:rFonts w:ascii="Verdana" w:hAnsi="Verdana" w:cs="Arial"/>
          <w:color w:val="000000"/>
        </w:rPr>
        <w:t xml:space="preserve"> Câmara Municipal de Jaciara, por força da sua natureza jurídica, se sujeita ao Estatuto das Licitações e Contratos, máxime porque utiliza recursos provenientes da Fazenda Pública.</w:t>
      </w:r>
    </w:p>
    <w:p w:rsidR="00F04182" w:rsidRPr="002C498C" w:rsidRDefault="00F04182" w:rsidP="00F04182">
      <w:pPr>
        <w:jc w:val="both"/>
        <w:rPr>
          <w:rFonts w:ascii="Verdana" w:hAnsi="Verdana"/>
        </w:rPr>
      </w:pPr>
      <w:r w:rsidRPr="002C498C">
        <w:rPr>
          <w:rFonts w:ascii="Verdana" w:hAnsi="Verdana"/>
          <w:bCs/>
        </w:rPr>
        <w:t>Destaca-se também</w:t>
      </w:r>
      <w:r w:rsidRPr="002C498C">
        <w:rPr>
          <w:rFonts w:ascii="Verdana" w:hAnsi="Verdana"/>
        </w:rPr>
        <w:t xml:space="preserve">, que os serviços solicitados oferecerão melhores condições de trabalho, sendo possível, assim, atender bem as pessoas que necessitarem dos serviços desta Câmara Municipal. </w:t>
      </w:r>
    </w:p>
    <w:p w:rsidR="00F04182" w:rsidRPr="002C498C" w:rsidRDefault="00F04182" w:rsidP="00F04182">
      <w:pPr>
        <w:jc w:val="both"/>
        <w:rPr>
          <w:rFonts w:ascii="Verdana" w:hAnsi="Verdana"/>
          <w:b/>
        </w:rPr>
      </w:pPr>
    </w:p>
    <w:p w:rsidR="00F04182" w:rsidRDefault="00F04182" w:rsidP="00F04182">
      <w:pPr>
        <w:jc w:val="both"/>
        <w:rPr>
          <w:rFonts w:ascii="Verdana" w:hAnsi="Verdana"/>
          <w:b/>
        </w:rPr>
      </w:pPr>
      <w:r w:rsidRPr="002C498C">
        <w:rPr>
          <w:rFonts w:ascii="Verdana" w:hAnsi="Verdana"/>
          <w:b/>
        </w:rPr>
        <w:t>3. PLANILHA ORÇAMENTÁRIA</w:t>
      </w:r>
    </w:p>
    <w:p w:rsidR="00F04182" w:rsidRPr="002C498C" w:rsidRDefault="00F04182" w:rsidP="00F04182">
      <w:pPr>
        <w:jc w:val="both"/>
        <w:rPr>
          <w:rFonts w:ascii="Verdana" w:hAnsi="Verdana"/>
          <w:b/>
        </w:rPr>
      </w:pPr>
    </w:p>
    <w:p w:rsidR="00F04182" w:rsidRPr="002C498C" w:rsidRDefault="00F04182" w:rsidP="00F04182">
      <w:pPr>
        <w:jc w:val="both"/>
        <w:rPr>
          <w:rFonts w:ascii="Verdana" w:hAnsi="Verdana"/>
        </w:rPr>
      </w:pPr>
      <w:r w:rsidRPr="002C498C">
        <w:rPr>
          <w:rFonts w:ascii="Verdana" w:hAnsi="Verdana"/>
        </w:rPr>
        <w:t>3.1. Preços Unitários</w:t>
      </w:r>
    </w:p>
    <w:p w:rsidR="00F04182" w:rsidRDefault="00F04182" w:rsidP="00F04182">
      <w:pPr>
        <w:jc w:val="both"/>
        <w:rPr>
          <w:rFonts w:ascii="Verdana" w:hAnsi="Verdana"/>
        </w:rPr>
      </w:pPr>
    </w:p>
    <w:p w:rsidR="00F04182" w:rsidRDefault="00F04182" w:rsidP="00F04182">
      <w:pPr>
        <w:jc w:val="both"/>
        <w:rPr>
          <w:rFonts w:ascii="Verdana" w:hAnsi="Verdana"/>
        </w:rPr>
      </w:pPr>
    </w:p>
    <w:p w:rsidR="00F04182" w:rsidRDefault="00F04182" w:rsidP="00F04182">
      <w:pPr>
        <w:jc w:val="both"/>
        <w:rPr>
          <w:rFonts w:ascii="Verdana" w:hAnsi="Verdana"/>
        </w:rPr>
      </w:pPr>
    </w:p>
    <w:p w:rsidR="00F04182" w:rsidRPr="002C498C" w:rsidRDefault="00F04182" w:rsidP="00F04182">
      <w:pPr>
        <w:jc w:val="both"/>
        <w:rPr>
          <w:rFonts w:ascii="Verdana" w:hAnsi="Verdana"/>
        </w:rPr>
      </w:pPr>
      <w:r w:rsidRPr="002C498C">
        <w:rPr>
          <w:rFonts w:ascii="Verdana" w:hAnsi="Verdana"/>
        </w:rPr>
        <w:t>3.1.1 Locação Mensal de Sistemas</w:t>
      </w:r>
    </w:p>
    <w:tbl>
      <w:tblPr>
        <w:tblStyle w:val="Tabelacomgrade"/>
        <w:tblW w:w="9180" w:type="dxa"/>
        <w:jc w:val="center"/>
        <w:tblLayout w:type="fixed"/>
        <w:tblLook w:val="04A0"/>
      </w:tblPr>
      <w:tblGrid>
        <w:gridCol w:w="1259"/>
        <w:gridCol w:w="4236"/>
        <w:gridCol w:w="850"/>
        <w:gridCol w:w="1365"/>
        <w:gridCol w:w="1470"/>
      </w:tblGrid>
      <w:tr w:rsidR="00F04182" w:rsidRPr="002A04B7" w:rsidTr="00285B73">
        <w:trPr>
          <w:jc w:val="center"/>
        </w:trPr>
        <w:tc>
          <w:tcPr>
            <w:tcW w:w="1259" w:type="dxa"/>
          </w:tcPr>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Item</w:t>
            </w:r>
          </w:p>
        </w:tc>
        <w:tc>
          <w:tcPr>
            <w:tcW w:w="4236" w:type="dxa"/>
          </w:tcPr>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Sistema</w:t>
            </w:r>
          </w:p>
        </w:tc>
        <w:tc>
          <w:tcPr>
            <w:tcW w:w="850" w:type="dxa"/>
          </w:tcPr>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Qtd</w:t>
            </w:r>
          </w:p>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(Mês)</w:t>
            </w:r>
          </w:p>
        </w:tc>
        <w:tc>
          <w:tcPr>
            <w:tcW w:w="1365" w:type="dxa"/>
          </w:tcPr>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Valor</w:t>
            </w:r>
          </w:p>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Mensal</w:t>
            </w:r>
          </w:p>
        </w:tc>
        <w:tc>
          <w:tcPr>
            <w:tcW w:w="1470" w:type="dxa"/>
          </w:tcPr>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Valor Total</w:t>
            </w:r>
          </w:p>
        </w:tc>
      </w:tr>
      <w:tr w:rsidR="00F04182" w:rsidRPr="002A04B7" w:rsidTr="00285B73">
        <w:trPr>
          <w:jc w:val="center"/>
        </w:trPr>
        <w:tc>
          <w:tcPr>
            <w:tcW w:w="1259" w:type="dxa"/>
          </w:tcPr>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01</w:t>
            </w:r>
          </w:p>
        </w:tc>
        <w:tc>
          <w:tcPr>
            <w:tcW w:w="4236" w:type="dxa"/>
          </w:tcPr>
          <w:p w:rsidR="00F04182" w:rsidRPr="00E81C43" w:rsidRDefault="00F04182" w:rsidP="00285B73">
            <w:pPr>
              <w:jc w:val="both"/>
              <w:rPr>
                <w:rFonts w:ascii="Verdana" w:hAnsi="Verdana"/>
                <w:color w:val="000000" w:themeColor="text1"/>
              </w:rPr>
            </w:pPr>
            <w:r w:rsidRPr="00E81C43">
              <w:rPr>
                <w:rFonts w:ascii="Verdana" w:hAnsi="Verdana"/>
                <w:color w:val="000000" w:themeColor="text1"/>
              </w:rPr>
              <w:t>Sistema de Contabilidade Pública Integrado, Administração Orçamentária e Financeira</w:t>
            </w:r>
            <w:r>
              <w:rPr>
                <w:rFonts w:ascii="Verdana" w:hAnsi="Verdana"/>
                <w:color w:val="000000" w:themeColor="text1"/>
              </w:rPr>
              <w:t>;</w:t>
            </w:r>
            <w:r w:rsidRPr="00E81C43">
              <w:rPr>
                <w:rFonts w:ascii="Verdana" w:hAnsi="Verdana"/>
                <w:color w:val="000000" w:themeColor="text1"/>
              </w:rPr>
              <w:t xml:space="preserve"> Sistema Integrado de Controle e Gerenciament</w:t>
            </w:r>
            <w:r>
              <w:rPr>
                <w:rFonts w:ascii="Verdana" w:hAnsi="Verdana"/>
                <w:color w:val="000000" w:themeColor="text1"/>
              </w:rPr>
              <w:t>o de Folha de Pagamento e Recursos Humanos; Sistema Integrado de Licitações, Compras e Contratos; Sistema Integrado de Almoxarifado e Controle de Veículos (Frotas); Sistema de Patrimônio Público;Sistema de Protocolo; Sistema Integrado para atendimento a Lei Complementar 131/2009; Implantação de Software (conversão de dados, implantação de programas e suporte e treinamento de pessoal</w:t>
            </w:r>
          </w:p>
        </w:tc>
        <w:tc>
          <w:tcPr>
            <w:tcW w:w="850" w:type="dxa"/>
          </w:tcPr>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12</w:t>
            </w:r>
          </w:p>
        </w:tc>
        <w:tc>
          <w:tcPr>
            <w:tcW w:w="1365" w:type="dxa"/>
          </w:tcPr>
          <w:p w:rsidR="00F04182" w:rsidRPr="00E81C43" w:rsidRDefault="00F04182" w:rsidP="00285B73">
            <w:pPr>
              <w:jc w:val="both"/>
              <w:rPr>
                <w:rFonts w:ascii="Verdana" w:hAnsi="Verdana"/>
                <w:color w:val="000000" w:themeColor="text1"/>
                <w:sz w:val="22"/>
                <w:szCs w:val="22"/>
              </w:rPr>
            </w:pPr>
            <w:r>
              <w:rPr>
                <w:rFonts w:ascii="Verdana" w:hAnsi="Verdana"/>
                <w:color w:val="000000" w:themeColor="text1"/>
                <w:sz w:val="22"/>
                <w:szCs w:val="22"/>
              </w:rPr>
              <w:t>3.030,00</w:t>
            </w:r>
          </w:p>
        </w:tc>
        <w:tc>
          <w:tcPr>
            <w:tcW w:w="1470" w:type="dxa"/>
          </w:tcPr>
          <w:p w:rsidR="00F04182" w:rsidRPr="00E81C43" w:rsidRDefault="00F04182" w:rsidP="00285B73">
            <w:pPr>
              <w:jc w:val="both"/>
              <w:rPr>
                <w:rFonts w:ascii="Verdana" w:hAnsi="Verdana"/>
                <w:color w:val="000000" w:themeColor="text1"/>
                <w:sz w:val="22"/>
                <w:szCs w:val="22"/>
              </w:rPr>
            </w:pPr>
            <w:r>
              <w:rPr>
                <w:rFonts w:ascii="Verdana" w:hAnsi="Verdana"/>
                <w:color w:val="000000" w:themeColor="text1"/>
                <w:sz w:val="22"/>
                <w:szCs w:val="22"/>
              </w:rPr>
              <w:t>36.360,</w:t>
            </w:r>
            <w:r w:rsidRPr="00E81C43">
              <w:rPr>
                <w:rFonts w:ascii="Verdana" w:hAnsi="Verdana"/>
                <w:color w:val="000000" w:themeColor="text1"/>
                <w:sz w:val="22"/>
                <w:szCs w:val="22"/>
              </w:rPr>
              <w:t>00</w:t>
            </w:r>
          </w:p>
        </w:tc>
      </w:tr>
      <w:tr w:rsidR="00F04182" w:rsidRPr="002A04B7" w:rsidTr="00285B73">
        <w:trPr>
          <w:jc w:val="center"/>
        </w:trPr>
        <w:tc>
          <w:tcPr>
            <w:tcW w:w="1259" w:type="dxa"/>
          </w:tcPr>
          <w:p w:rsidR="00F04182" w:rsidRPr="00E81C43" w:rsidRDefault="00F04182" w:rsidP="00285B73">
            <w:pPr>
              <w:jc w:val="both"/>
              <w:rPr>
                <w:rFonts w:ascii="Verdana" w:hAnsi="Verdana"/>
                <w:color w:val="000000" w:themeColor="text1"/>
                <w:sz w:val="22"/>
                <w:szCs w:val="22"/>
              </w:rPr>
            </w:pPr>
          </w:p>
        </w:tc>
        <w:tc>
          <w:tcPr>
            <w:tcW w:w="4236" w:type="dxa"/>
          </w:tcPr>
          <w:p w:rsidR="00F04182" w:rsidRPr="00E81C43" w:rsidRDefault="00F04182" w:rsidP="00285B73">
            <w:pPr>
              <w:jc w:val="both"/>
              <w:rPr>
                <w:rFonts w:ascii="Verdana" w:hAnsi="Verdana"/>
                <w:b/>
                <w:color w:val="000000" w:themeColor="text1"/>
                <w:sz w:val="22"/>
                <w:szCs w:val="22"/>
              </w:rPr>
            </w:pPr>
            <w:r w:rsidRPr="00E81C43">
              <w:rPr>
                <w:rFonts w:ascii="Verdana" w:hAnsi="Verdana"/>
                <w:b/>
                <w:color w:val="000000" w:themeColor="text1"/>
                <w:sz w:val="22"/>
                <w:szCs w:val="22"/>
              </w:rPr>
              <w:t>Total Geral dos Serviços</w:t>
            </w:r>
          </w:p>
        </w:tc>
        <w:tc>
          <w:tcPr>
            <w:tcW w:w="850" w:type="dxa"/>
          </w:tcPr>
          <w:p w:rsidR="00F04182" w:rsidRPr="00E81C43" w:rsidRDefault="00F04182" w:rsidP="00285B73">
            <w:pPr>
              <w:jc w:val="both"/>
              <w:rPr>
                <w:rFonts w:ascii="Verdana" w:hAnsi="Verdana"/>
                <w:color w:val="000000" w:themeColor="text1"/>
                <w:sz w:val="22"/>
                <w:szCs w:val="22"/>
              </w:rPr>
            </w:pPr>
          </w:p>
        </w:tc>
        <w:tc>
          <w:tcPr>
            <w:tcW w:w="1365" w:type="dxa"/>
          </w:tcPr>
          <w:p w:rsidR="00F04182" w:rsidRPr="00E81C43" w:rsidRDefault="00F04182" w:rsidP="00285B73">
            <w:pPr>
              <w:jc w:val="both"/>
              <w:rPr>
                <w:rFonts w:ascii="Verdana" w:hAnsi="Verdana"/>
                <w:b/>
                <w:color w:val="000000" w:themeColor="text1"/>
                <w:sz w:val="22"/>
                <w:szCs w:val="22"/>
              </w:rPr>
            </w:pPr>
          </w:p>
        </w:tc>
        <w:tc>
          <w:tcPr>
            <w:tcW w:w="1470" w:type="dxa"/>
          </w:tcPr>
          <w:p w:rsidR="00F04182" w:rsidRPr="00E81C43" w:rsidRDefault="00F04182" w:rsidP="00285B73">
            <w:pPr>
              <w:jc w:val="both"/>
              <w:rPr>
                <w:rFonts w:ascii="Verdana" w:hAnsi="Verdana"/>
                <w:b/>
                <w:color w:val="000000" w:themeColor="text1"/>
                <w:sz w:val="22"/>
                <w:szCs w:val="22"/>
              </w:rPr>
            </w:pPr>
            <w:r>
              <w:rPr>
                <w:rFonts w:ascii="Verdana" w:hAnsi="Verdana"/>
                <w:b/>
                <w:color w:val="000000" w:themeColor="text1"/>
                <w:sz w:val="22"/>
                <w:szCs w:val="22"/>
              </w:rPr>
              <w:t>36.360</w:t>
            </w:r>
            <w:r w:rsidRPr="00E81C43">
              <w:rPr>
                <w:rFonts w:ascii="Verdana" w:hAnsi="Verdana"/>
                <w:b/>
                <w:color w:val="000000" w:themeColor="text1"/>
                <w:sz w:val="22"/>
                <w:szCs w:val="22"/>
              </w:rPr>
              <w:t>,00</w:t>
            </w:r>
          </w:p>
        </w:tc>
      </w:tr>
    </w:tbl>
    <w:p w:rsidR="00F04182" w:rsidRPr="002A04B7" w:rsidRDefault="00F04182" w:rsidP="00F04182">
      <w:pPr>
        <w:jc w:val="both"/>
        <w:rPr>
          <w:rFonts w:ascii="Verdana" w:hAnsi="Verdana"/>
          <w:color w:val="FF0000"/>
        </w:rPr>
      </w:pPr>
    </w:p>
    <w:p w:rsidR="00F04182" w:rsidRPr="002C498C" w:rsidRDefault="00F04182" w:rsidP="00F04182">
      <w:pPr>
        <w:jc w:val="both"/>
        <w:rPr>
          <w:rFonts w:ascii="Verdana" w:hAnsi="Verdana"/>
          <w:b/>
        </w:rPr>
      </w:pPr>
      <w:r w:rsidRPr="002C498C">
        <w:rPr>
          <w:rFonts w:ascii="Verdana" w:hAnsi="Verdana"/>
          <w:b/>
        </w:rPr>
        <w:t xml:space="preserve">4. CONDIÇÕES GERAIS </w:t>
      </w:r>
    </w:p>
    <w:p w:rsidR="00F04182" w:rsidRPr="002C498C" w:rsidRDefault="00F04182" w:rsidP="00F04182">
      <w:pPr>
        <w:jc w:val="both"/>
        <w:rPr>
          <w:rFonts w:ascii="Verdana" w:hAnsi="Verdana"/>
          <w:b/>
        </w:rPr>
      </w:pPr>
      <w:r w:rsidRPr="002C498C">
        <w:rPr>
          <w:rFonts w:ascii="Verdana" w:hAnsi="Verdana"/>
        </w:rPr>
        <w:t xml:space="preserve">4.1. Prazo de entrega: </w:t>
      </w:r>
      <w:r w:rsidRPr="002C498C">
        <w:rPr>
          <w:rFonts w:ascii="Verdana" w:hAnsi="Verdana" w:cs="Courier New"/>
        </w:rPr>
        <w:t>Será considerado o prazo máximo de 40 (quarenta) dias para realização da etapa de Implantação, contados da assinatura do contrato. O serviço deverá ser executado por módulos para facilitar a assimilação e o treinamento para utilização do novo sistema pelos funcionários da Câmara Municipal de Jaciara, podendo ser prorrogado na forma da lei.</w:t>
      </w:r>
    </w:p>
    <w:p w:rsidR="00F04182" w:rsidRPr="002C498C" w:rsidRDefault="00F04182" w:rsidP="00F04182">
      <w:pPr>
        <w:jc w:val="both"/>
        <w:rPr>
          <w:rFonts w:ascii="Verdana" w:hAnsi="Verdana"/>
        </w:rPr>
      </w:pPr>
      <w:r w:rsidRPr="002C498C">
        <w:rPr>
          <w:rFonts w:ascii="Verdana" w:hAnsi="Verdana"/>
        </w:rPr>
        <w:t xml:space="preserve">4.2. Prazo de pagamento: </w:t>
      </w:r>
    </w:p>
    <w:p w:rsidR="00F04182" w:rsidRPr="002C498C" w:rsidRDefault="00F04182" w:rsidP="00F04182">
      <w:pPr>
        <w:jc w:val="both"/>
        <w:rPr>
          <w:rFonts w:ascii="Verdana" w:hAnsi="Verdana" w:cs="Courier New"/>
        </w:rPr>
      </w:pPr>
      <w:r w:rsidRPr="002C498C">
        <w:rPr>
          <w:rFonts w:ascii="Verdana" w:hAnsi="Verdana"/>
        </w:rPr>
        <w:t xml:space="preserve">4.2.1. </w:t>
      </w:r>
      <w:r w:rsidRPr="002C498C">
        <w:rPr>
          <w:rFonts w:ascii="Verdana" w:hAnsi="Verdana" w:cs="Courier New"/>
        </w:rPr>
        <w:t xml:space="preserve">Os pagamentos referentes à etapa de Implantação serão efetuados em até 30 (trinta) dias após a execução de cada módulo/sistema implantado </w:t>
      </w:r>
      <w:r w:rsidRPr="002C498C">
        <w:rPr>
          <w:rFonts w:ascii="Verdana" w:hAnsi="Verdana" w:cs="Times"/>
        </w:rPr>
        <w:t xml:space="preserve">a contar da data de recebimento, </w:t>
      </w:r>
      <w:r w:rsidRPr="002C498C">
        <w:rPr>
          <w:rFonts w:ascii="Verdana" w:hAnsi="Verdana" w:cs="Courier New"/>
        </w:rPr>
        <w:t xml:space="preserve">mediante apresentação do relatório dos serviços executados devidamente atestado </w:t>
      </w:r>
      <w:r w:rsidRPr="002A04B7">
        <w:rPr>
          <w:rFonts w:ascii="Verdana" w:hAnsi="Verdana" w:cs="Courier New"/>
        </w:rPr>
        <w:t xml:space="preserve">pela </w:t>
      </w:r>
      <w:r w:rsidRPr="002A04B7">
        <w:rPr>
          <w:rFonts w:ascii="Verdana" w:hAnsi="Verdana" w:cs="Times"/>
        </w:rPr>
        <w:t>Câmara Municipal de Jaciara</w:t>
      </w:r>
      <w:r w:rsidRPr="002C498C">
        <w:rPr>
          <w:rFonts w:ascii="Verdana" w:hAnsi="Verdana" w:cs="Courier New"/>
        </w:rPr>
        <w:t xml:space="preserve">, bem como a apresentação da Nota Fiscal Eletrônica ou outro documento contábil, devidamente emitido pela CONTRATADA. </w:t>
      </w:r>
    </w:p>
    <w:p w:rsidR="00F04182" w:rsidRPr="002C498C" w:rsidRDefault="00F04182" w:rsidP="00F04182">
      <w:pPr>
        <w:jc w:val="both"/>
        <w:rPr>
          <w:rFonts w:ascii="Verdana" w:hAnsi="Verdana" w:cs="Courier New"/>
        </w:rPr>
      </w:pPr>
      <w:r w:rsidRPr="002C498C">
        <w:rPr>
          <w:rFonts w:ascii="Verdana" w:hAnsi="Verdana" w:cs="Courier New"/>
        </w:rPr>
        <w:t xml:space="preserve">4.2.2. Os pagamentos referentes à etapa de Locação e Manutenção serão efetuados em até 10 (dez) dias do mês subsequente ao vencido, </w:t>
      </w:r>
      <w:r w:rsidRPr="002C498C">
        <w:rPr>
          <w:rFonts w:ascii="Verdana" w:hAnsi="Verdana" w:cs="Times"/>
        </w:rPr>
        <w:t xml:space="preserve">a contar da data de recebimento da Nota Fiscal Eletrônica </w:t>
      </w:r>
      <w:r w:rsidRPr="002C498C">
        <w:rPr>
          <w:rFonts w:ascii="Verdana" w:hAnsi="Verdana" w:cs="Courier New"/>
        </w:rPr>
        <w:t>ou outro documento contábil</w:t>
      </w:r>
      <w:r w:rsidRPr="002C498C">
        <w:rPr>
          <w:rFonts w:ascii="Verdana" w:hAnsi="Verdana" w:cs="Times"/>
        </w:rPr>
        <w:t xml:space="preserve"> devidamente </w:t>
      </w:r>
      <w:r w:rsidRPr="002A04B7">
        <w:rPr>
          <w:rFonts w:ascii="Verdana" w:hAnsi="Verdana" w:cs="Times"/>
        </w:rPr>
        <w:t>atestada pela Câmara Municipal de Jaciara</w:t>
      </w:r>
      <w:r w:rsidRPr="002C498C">
        <w:rPr>
          <w:rFonts w:ascii="Verdana" w:hAnsi="Verdana" w:cs="Times"/>
        </w:rPr>
        <w:t>.</w:t>
      </w:r>
    </w:p>
    <w:p w:rsidR="00F04182" w:rsidRDefault="00F04182" w:rsidP="00F04182">
      <w:pPr>
        <w:jc w:val="both"/>
        <w:rPr>
          <w:rFonts w:ascii="Verdana" w:hAnsi="Verdana"/>
        </w:rPr>
      </w:pPr>
    </w:p>
    <w:p w:rsidR="00F04182" w:rsidRDefault="00F04182" w:rsidP="00F04182">
      <w:pPr>
        <w:jc w:val="both"/>
        <w:rPr>
          <w:rFonts w:ascii="Verdana" w:hAnsi="Verdana"/>
        </w:rPr>
      </w:pPr>
    </w:p>
    <w:p w:rsidR="00F04182" w:rsidRPr="002C498C" w:rsidRDefault="00F04182" w:rsidP="00F04182">
      <w:pPr>
        <w:jc w:val="both"/>
        <w:rPr>
          <w:rFonts w:ascii="Verdana" w:hAnsi="Verdana"/>
        </w:rPr>
      </w:pPr>
    </w:p>
    <w:p w:rsidR="00F04182" w:rsidRPr="002C498C" w:rsidRDefault="00F04182" w:rsidP="00F04182">
      <w:pPr>
        <w:jc w:val="both"/>
        <w:rPr>
          <w:rFonts w:ascii="Verdana" w:hAnsi="Verdana"/>
          <w:b/>
        </w:rPr>
      </w:pPr>
      <w:r w:rsidRPr="002C498C">
        <w:rPr>
          <w:rFonts w:ascii="Verdana" w:hAnsi="Verdana"/>
          <w:b/>
        </w:rPr>
        <w:t xml:space="preserve">5. OBRIGAÇÕES DA LICITANTE VENCEDORA </w:t>
      </w:r>
    </w:p>
    <w:p w:rsidR="00F04182" w:rsidRPr="002C498C" w:rsidRDefault="00F04182" w:rsidP="00F04182">
      <w:pPr>
        <w:jc w:val="both"/>
        <w:rPr>
          <w:rFonts w:ascii="Verdana" w:hAnsi="Verdana"/>
        </w:rPr>
      </w:pPr>
      <w:r w:rsidRPr="002C498C">
        <w:rPr>
          <w:rFonts w:ascii="Verdana" w:hAnsi="Verdana"/>
        </w:rPr>
        <w:t xml:space="preserve">5.1. Entregar o objeto deste Projeto Básico no local supra citado e informado na Ordem de Compra/Serviço; </w:t>
      </w:r>
    </w:p>
    <w:p w:rsidR="00F04182" w:rsidRPr="002C498C" w:rsidRDefault="00F04182" w:rsidP="00F04182">
      <w:pPr>
        <w:jc w:val="both"/>
        <w:rPr>
          <w:rFonts w:ascii="Verdana" w:hAnsi="Verdana"/>
        </w:rPr>
      </w:pPr>
      <w:r w:rsidRPr="002C498C">
        <w:rPr>
          <w:rFonts w:ascii="Verdana" w:hAnsi="Verdana"/>
        </w:rPr>
        <w:t xml:space="preserve">5.2. Entregar o objeto de acordo com os prazos estabelecidos na proposta, contados a partir da data do recebimento da Ordem de Compra/Serviço; </w:t>
      </w:r>
    </w:p>
    <w:p w:rsidR="00F04182" w:rsidRPr="002C498C" w:rsidRDefault="00F04182" w:rsidP="00F04182">
      <w:pPr>
        <w:jc w:val="both"/>
        <w:rPr>
          <w:rFonts w:ascii="Verdana" w:hAnsi="Verdana"/>
        </w:rPr>
      </w:pPr>
      <w:r w:rsidRPr="002C498C">
        <w:rPr>
          <w:rFonts w:ascii="Verdana" w:hAnsi="Verdana"/>
        </w:rPr>
        <w:t xml:space="preserve">5.3. Responsabilizar-se por todos os ônus relativos à prestação do serviço a ser adjudicado, inclusive frete e seguro desde a origem até sua entrega definitiva no local estabelecido na Ordem de Compra/Serviço; </w:t>
      </w:r>
    </w:p>
    <w:p w:rsidR="00F04182" w:rsidRPr="002C498C" w:rsidRDefault="00F04182" w:rsidP="00F04182">
      <w:pPr>
        <w:jc w:val="both"/>
        <w:rPr>
          <w:rFonts w:ascii="Verdana" w:hAnsi="Verdana"/>
        </w:rPr>
      </w:pPr>
      <w:r w:rsidRPr="002C498C">
        <w:rPr>
          <w:rFonts w:ascii="Verdana" w:hAnsi="Verdana"/>
        </w:rPr>
        <w:t xml:space="preserve">5.4. Manter, durante toda a execução da Ordem de Compra/Serviço, em compatibilidade com as obrigações assumidas, todas as condições de habilitação e qualificação exigidas na licitação; </w:t>
      </w:r>
    </w:p>
    <w:p w:rsidR="00F04182" w:rsidRPr="002C498C" w:rsidRDefault="00F04182" w:rsidP="00F04182">
      <w:pPr>
        <w:jc w:val="both"/>
        <w:rPr>
          <w:rFonts w:ascii="Verdana" w:hAnsi="Verdana"/>
          <w:b/>
        </w:rPr>
      </w:pPr>
    </w:p>
    <w:p w:rsidR="00F04182" w:rsidRPr="002C498C" w:rsidRDefault="00F04182" w:rsidP="00F04182">
      <w:pPr>
        <w:jc w:val="both"/>
        <w:rPr>
          <w:rFonts w:ascii="Verdana" w:hAnsi="Verdana"/>
          <w:b/>
        </w:rPr>
      </w:pPr>
      <w:r w:rsidRPr="002C498C">
        <w:rPr>
          <w:rFonts w:ascii="Verdana" w:hAnsi="Verdana"/>
          <w:b/>
        </w:rPr>
        <w:t xml:space="preserve">6. OBRIGAÇÕES DA ADMINISTRAÇÃO </w:t>
      </w:r>
    </w:p>
    <w:p w:rsidR="00F04182" w:rsidRPr="002C498C" w:rsidRDefault="00F04182" w:rsidP="00F04182">
      <w:pPr>
        <w:jc w:val="both"/>
        <w:rPr>
          <w:rFonts w:ascii="Verdana" w:hAnsi="Verdana"/>
        </w:rPr>
      </w:pPr>
      <w:r w:rsidRPr="002C498C">
        <w:rPr>
          <w:rFonts w:ascii="Verdana" w:hAnsi="Verdana"/>
        </w:rPr>
        <w:t xml:space="preserve">6.1. Comunicar imediatamente à Licitante vencedora qualquer irregularidade manifestada nos bens fornecidos; </w:t>
      </w:r>
    </w:p>
    <w:p w:rsidR="00F04182" w:rsidRPr="002C498C" w:rsidRDefault="00F04182" w:rsidP="00F04182">
      <w:pPr>
        <w:jc w:val="both"/>
        <w:rPr>
          <w:rFonts w:ascii="Verdana" w:hAnsi="Verdana"/>
        </w:rPr>
      </w:pPr>
      <w:r w:rsidRPr="002C498C">
        <w:rPr>
          <w:rFonts w:ascii="Verdana" w:hAnsi="Verdana"/>
        </w:rPr>
        <w:t xml:space="preserve">6.2. Promover o recebimento provisório e o definitivo nos prazos fixados; </w:t>
      </w:r>
    </w:p>
    <w:p w:rsidR="00F04182" w:rsidRPr="002C498C" w:rsidRDefault="00F04182" w:rsidP="00F04182">
      <w:pPr>
        <w:jc w:val="both"/>
        <w:rPr>
          <w:rFonts w:ascii="Verdana" w:hAnsi="Verdana"/>
        </w:rPr>
      </w:pPr>
      <w:r w:rsidRPr="002C498C">
        <w:rPr>
          <w:rFonts w:ascii="Verdana" w:hAnsi="Verdana"/>
        </w:rPr>
        <w:t xml:space="preserve">6.3. Para aceitação definitiva a Câmara Municipal de Jaciara poderá realizar testes para comprovação da qualidade dos produtos; </w:t>
      </w:r>
    </w:p>
    <w:p w:rsidR="00F04182" w:rsidRPr="002C498C" w:rsidRDefault="00F04182" w:rsidP="00F04182">
      <w:pPr>
        <w:jc w:val="both"/>
        <w:rPr>
          <w:rFonts w:ascii="Verdana" w:hAnsi="Verdana"/>
        </w:rPr>
      </w:pPr>
      <w:r w:rsidRPr="002C498C">
        <w:rPr>
          <w:rFonts w:ascii="Verdana" w:hAnsi="Verdana"/>
        </w:rPr>
        <w:t xml:space="preserve">6.4. Efetuar o pagamento no devido prazo fixado neste edital. </w:t>
      </w:r>
    </w:p>
    <w:p w:rsidR="00F04182" w:rsidRPr="002C498C" w:rsidRDefault="00F04182" w:rsidP="00F04182">
      <w:pPr>
        <w:jc w:val="both"/>
        <w:rPr>
          <w:rFonts w:ascii="Verdana" w:hAnsi="Verdana"/>
        </w:rPr>
      </w:pPr>
    </w:p>
    <w:p w:rsidR="00F04182" w:rsidRPr="002C498C" w:rsidRDefault="00F04182" w:rsidP="00F04182">
      <w:pPr>
        <w:jc w:val="both"/>
        <w:rPr>
          <w:rFonts w:ascii="Verdana" w:hAnsi="Verdana"/>
          <w:b/>
        </w:rPr>
      </w:pPr>
      <w:r w:rsidRPr="002C498C">
        <w:rPr>
          <w:rFonts w:ascii="Verdana" w:hAnsi="Verdana"/>
          <w:b/>
        </w:rPr>
        <w:t xml:space="preserve">7. DOTAÇÃO ORÇAMENTÁRIA </w:t>
      </w:r>
    </w:p>
    <w:p w:rsidR="00F04182" w:rsidRDefault="00F04182" w:rsidP="00F04182">
      <w:pPr>
        <w:jc w:val="both"/>
        <w:rPr>
          <w:rFonts w:ascii="Verdana" w:hAnsi="Verdana"/>
        </w:rPr>
      </w:pPr>
      <w:r w:rsidRPr="002C498C">
        <w:rPr>
          <w:rFonts w:ascii="Verdana" w:hAnsi="Verdana"/>
        </w:rPr>
        <w:t>7.1 As despesas decorrentes da contratação, objeto desta Licitação, obtida através de contato com o Setor de Contabilidade desta Câmara Municipal de Jaciara que poderá cobrir as despesas relacionadas à referida locação, correrão à conta das seguintes Dotações Orçamentárias:</w:t>
      </w:r>
    </w:p>
    <w:p w:rsidR="00F04182" w:rsidRPr="00B37E14" w:rsidRDefault="00F04182" w:rsidP="00F04182">
      <w:pPr>
        <w:jc w:val="both"/>
        <w:rPr>
          <w:b/>
          <w:sz w:val="24"/>
          <w:szCs w:val="24"/>
        </w:rPr>
      </w:pPr>
      <w:r>
        <w:rPr>
          <w:b/>
          <w:sz w:val="24"/>
          <w:szCs w:val="24"/>
        </w:rPr>
        <w:t>02.03.01.01.031.0001.2</w:t>
      </w:r>
      <w:r w:rsidRPr="00B37E14">
        <w:rPr>
          <w:b/>
          <w:sz w:val="24"/>
          <w:szCs w:val="24"/>
        </w:rPr>
        <w:t>001.0000.3.3.90.</w:t>
      </w:r>
      <w:r>
        <w:rPr>
          <w:b/>
          <w:sz w:val="24"/>
          <w:szCs w:val="24"/>
        </w:rPr>
        <w:t>40.00 – Serviços de tecnologia da informação e Comunicação</w:t>
      </w:r>
    </w:p>
    <w:p w:rsidR="00F04182" w:rsidRPr="002C498C" w:rsidRDefault="00F04182" w:rsidP="00F04182">
      <w:pPr>
        <w:jc w:val="both"/>
        <w:rPr>
          <w:rFonts w:ascii="Verdana" w:hAnsi="Verdana"/>
          <w:b/>
        </w:rPr>
      </w:pPr>
      <w:r w:rsidRPr="002C498C">
        <w:rPr>
          <w:rFonts w:ascii="Verdana" w:hAnsi="Verdana"/>
          <w:b/>
        </w:rPr>
        <w:t xml:space="preserve">8. FISCAL </w:t>
      </w:r>
    </w:p>
    <w:p w:rsidR="00F04182" w:rsidRPr="002C498C" w:rsidRDefault="00F04182" w:rsidP="00F04182">
      <w:pPr>
        <w:jc w:val="both"/>
        <w:rPr>
          <w:rFonts w:ascii="Verdana" w:hAnsi="Verdana"/>
        </w:rPr>
      </w:pPr>
      <w:r w:rsidRPr="002C498C">
        <w:rPr>
          <w:rFonts w:ascii="Verdana" w:hAnsi="Verdana"/>
        </w:rPr>
        <w:t xml:space="preserve">8.1. Será fiscal do contrato </w:t>
      </w:r>
      <w:r>
        <w:rPr>
          <w:rFonts w:ascii="Verdana" w:hAnsi="Verdana"/>
        </w:rPr>
        <w:t xml:space="preserve">a </w:t>
      </w:r>
      <w:r w:rsidRPr="002C498C">
        <w:rPr>
          <w:rFonts w:ascii="Verdana" w:hAnsi="Verdana"/>
        </w:rPr>
        <w:t>Sr</w:t>
      </w:r>
      <w:r>
        <w:rPr>
          <w:rFonts w:ascii="Verdana" w:hAnsi="Verdana"/>
        </w:rPr>
        <w:t>a</w:t>
      </w:r>
      <w:r w:rsidRPr="002C498C">
        <w:rPr>
          <w:rFonts w:ascii="Verdana" w:hAnsi="Verdana"/>
        </w:rPr>
        <w:t xml:space="preserve">. </w:t>
      </w:r>
      <w:r>
        <w:rPr>
          <w:rFonts w:ascii="Verdana" w:hAnsi="Verdana"/>
        </w:rPr>
        <w:t>Marlucia Silva de Souza</w:t>
      </w:r>
      <w:r w:rsidRPr="002C498C">
        <w:rPr>
          <w:rFonts w:ascii="Verdana" w:hAnsi="Verdana"/>
        </w:rPr>
        <w:t>, nomead</w:t>
      </w:r>
      <w:r>
        <w:rPr>
          <w:rFonts w:ascii="Verdana" w:hAnsi="Verdana"/>
        </w:rPr>
        <w:t>a</w:t>
      </w:r>
      <w:r w:rsidRPr="002C498C">
        <w:rPr>
          <w:rFonts w:ascii="Verdana" w:hAnsi="Verdana"/>
        </w:rPr>
        <w:t xml:space="preserve"> como Fiscal de Contratos da Câmara Municipal de Jaciara/MT, através da Portaria </w:t>
      </w:r>
      <w:r w:rsidRPr="0088188F">
        <w:rPr>
          <w:rFonts w:ascii="Verdana" w:hAnsi="Verdana"/>
        </w:rPr>
        <w:t>Nº 07/2021, de 12 de janeiro de 2021.</w:t>
      </w:r>
    </w:p>
    <w:p w:rsidR="00F04182" w:rsidRPr="002C498C" w:rsidRDefault="00F04182" w:rsidP="00F04182">
      <w:pPr>
        <w:tabs>
          <w:tab w:val="left" w:pos="6739"/>
        </w:tabs>
        <w:jc w:val="both"/>
        <w:rPr>
          <w:rFonts w:ascii="Verdana" w:hAnsi="Verdana"/>
          <w:b/>
        </w:rPr>
      </w:pPr>
      <w:r>
        <w:rPr>
          <w:rFonts w:ascii="Verdana" w:hAnsi="Verdana"/>
          <w:b/>
        </w:rPr>
        <w:tab/>
      </w:r>
    </w:p>
    <w:p w:rsidR="00F04182" w:rsidRPr="002C498C" w:rsidRDefault="00F04182" w:rsidP="00F04182">
      <w:pPr>
        <w:pStyle w:val="assunto"/>
        <w:numPr>
          <w:ilvl w:val="0"/>
          <w:numId w:val="21"/>
        </w:numPr>
        <w:spacing w:before="170" w:beforeAutospacing="0" w:after="170" w:afterAutospacing="0"/>
        <w:ind w:left="0" w:firstLine="0"/>
        <w:jc w:val="both"/>
        <w:rPr>
          <w:rStyle w:val="Forte"/>
          <w:rFonts w:ascii="Verdana" w:hAnsi="Verdana"/>
          <w:sz w:val="22"/>
          <w:szCs w:val="22"/>
        </w:rPr>
      </w:pPr>
      <w:r w:rsidRPr="002C498C">
        <w:rPr>
          <w:rStyle w:val="Forte"/>
          <w:rFonts w:ascii="Verdana" w:hAnsi="Verdana"/>
          <w:sz w:val="22"/>
          <w:szCs w:val="22"/>
        </w:rPr>
        <w:lastRenderedPageBreak/>
        <w:t>ESPECIFICAÇÕES TÉCNICAS DOS SERVIÇOS CONTRATADOS</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Style w:val="Forte"/>
          <w:rFonts w:ascii="Verdana" w:hAnsi="Verdana"/>
          <w:sz w:val="22"/>
          <w:szCs w:val="22"/>
        </w:rPr>
        <w:t>9.1. Parte 1 - Implantação de Programas</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Style w:val="Forte"/>
          <w:rFonts w:ascii="Verdana" w:hAnsi="Verdana"/>
          <w:sz w:val="22"/>
          <w:szCs w:val="22"/>
        </w:rPr>
        <w:t>Parte 1 - Implantação de Programas</w:t>
      </w:r>
    </w:p>
    <w:p w:rsidR="00F04182" w:rsidRPr="002C498C" w:rsidRDefault="00F04182" w:rsidP="00F04182">
      <w:pPr>
        <w:pStyle w:val="assunto"/>
        <w:spacing w:before="170" w:beforeAutospacing="0" w:after="170" w:afterAutospacing="0"/>
        <w:jc w:val="both"/>
        <w:rPr>
          <w:rFonts w:ascii="Verdana" w:hAnsi="Verdana"/>
          <w:sz w:val="22"/>
          <w:szCs w:val="22"/>
        </w:rPr>
      </w:pPr>
      <w:r w:rsidRPr="002C498C">
        <w:rPr>
          <w:rStyle w:val="Forte"/>
          <w:rFonts w:ascii="Verdana" w:hAnsi="Verdana"/>
          <w:sz w:val="22"/>
          <w:szCs w:val="22"/>
        </w:rPr>
        <w:t>01 - Conversão de Bases de Dados</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Os dados que compõem as bases de informações existentes desde os</w:t>
      </w:r>
      <w:r>
        <w:rPr>
          <w:rFonts w:ascii="Verdana" w:hAnsi="Verdana"/>
          <w:sz w:val="22"/>
          <w:szCs w:val="22"/>
        </w:rPr>
        <w:t xml:space="preserve"> exercícios de 2020 ao exercício de 2021</w:t>
      </w:r>
      <w:r w:rsidRPr="002C498C">
        <w:rPr>
          <w:rFonts w:ascii="Verdana" w:hAnsi="Verdana"/>
          <w:sz w:val="22"/>
          <w:szCs w:val="22"/>
        </w:rPr>
        <w:t>, relacionados a contabilidade (Orçamento e Execução) e suas integrações (Patrimônio, almoxarifado, compras) deverão ser convertidos para a nova estrutura de dados proposta pelo licitante que for vencedor do certame.</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Os dados que compõem as bases de informações existentes relacionados a Arrecadação, Folha de Pagamentos e demais sistemas que compõe a planilha da proposta, deverão ser convertidos em todo seu histórico para a nova estrutura de dados proposta pelo licitante que for vencedor do certame.</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 xml:space="preserve">A </w:t>
      </w:r>
      <w:r>
        <w:rPr>
          <w:rFonts w:ascii="Verdana" w:hAnsi="Verdana"/>
          <w:sz w:val="22"/>
          <w:szCs w:val="22"/>
        </w:rPr>
        <w:t>Câmara</w:t>
      </w:r>
      <w:r w:rsidRPr="002C498C">
        <w:rPr>
          <w:rFonts w:ascii="Verdana" w:hAnsi="Verdana"/>
          <w:sz w:val="22"/>
          <w:szCs w:val="22"/>
        </w:rPr>
        <w:t xml:space="preserve"> não fornecerá as estruturas dos dados a serem convertidos. O licitante vencedor deverá realizar engenharia reversa para obter os dados a partir das bases atuais que são utilizadas. Esses dados serão disponibilizados imediatamente após a assinatura de contrato ou a critério da contratante.</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 xml:space="preserve">O sistema deverá integrar os módulos, proporcionando aos profissionais responsáveis administrar os serviços oferecidos </w:t>
      </w:r>
      <w:r w:rsidRPr="00661043">
        <w:rPr>
          <w:rFonts w:ascii="Verdana" w:hAnsi="Verdana"/>
          <w:sz w:val="22"/>
          <w:szCs w:val="22"/>
        </w:rPr>
        <w:t>pela Câmara</w:t>
      </w:r>
      <w:r w:rsidRPr="002C498C">
        <w:rPr>
          <w:rFonts w:ascii="Verdana" w:hAnsi="Verdana"/>
          <w:sz w:val="22"/>
          <w:szCs w:val="22"/>
        </w:rPr>
        <w:t xml:space="preserve"> de maneira centralizada, além de agilizar e melhorar todo o processo.</w:t>
      </w:r>
    </w:p>
    <w:p w:rsidR="00F04182" w:rsidRPr="002C498C" w:rsidRDefault="00F04182" w:rsidP="00F04182">
      <w:pPr>
        <w:pStyle w:val="assunto"/>
        <w:shd w:val="clear" w:color="auto" w:fill="FFFFFF"/>
        <w:spacing w:before="170" w:beforeAutospacing="0" w:after="170" w:afterAutospacing="0"/>
        <w:jc w:val="both"/>
        <w:rPr>
          <w:rFonts w:ascii="Verdana" w:hAnsi="Verdana"/>
          <w:sz w:val="22"/>
          <w:szCs w:val="22"/>
        </w:rPr>
      </w:pPr>
      <w:r w:rsidRPr="002C498C">
        <w:rPr>
          <w:rStyle w:val="Forte"/>
          <w:rFonts w:ascii="Verdana" w:hAnsi="Verdana"/>
          <w:sz w:val="22"/>
          <w:szCs w:val="22"/>
        </w:rPr>
        <w:t>02 - Implantação de Programas</w:t>
      </w:r>
    </w:p>
    <w:p w:rsidR="00F04182" w:rsidRPr="002C498C" w:rsidRDefault="00F04182" w:rsidP="00F04182">
      <w:pPr>
        <w:pStyle w:val="assunto"/>
        <w:spacing w:before="170" w:beforeAutospacing="0" w:after="170" w:afterAutospacing="0"/>
        <w:jc w:val="both"/>
        <w:rPr>
          <w:rFonts w:ascii="Verdana" w:hAnsi="Verdana"/>
          <w:bCs/>
          <w:sz w:val="22"/>
          <w:szCs w:val="22"/>
        </w:rPr>
      </w:pPr>
      <w:r w:rsidRPr="002C498C">
        <w:rPr>
          <w:rFonts w:ascii="Verdana" w:hAnsi="Verdana"/>
          <w:bCs/>
          <w:sz w:val="22"/>
          <w:szCs w:val="22"/>
        </w:rPr>
        <w:t>A implantação dos programas deverá ser no prazo máximo de 30 (trinta) dias, já com as bases conten</w:t>
      </w:r>
      <w:r>
        <w:rPr>
          <w:rFonts w:ascii="Verdana" w:hAnsi="Verdana"/>
          <w:bCs/>
          <w:sz w:val="22"/>
          <w:szCs w:val="22"/>
        </w:rPr>
        <w:t>do os dados do exercício de 2020</w:t>
      </w:r>
      <w:r w:rsidRPr="002C498C">
        <w:rPr>
          <w:rFonts w:ascii="Verdana" w:hAnsi="Verdana"/>
          <w:bCs/>
          <w:sz w:val="22"/>
          <w:szCs w:val="22"/>
        </w:rPr>
        <w:t xml:space="preserve"> convertidos e os sistemas de processamento adaptados à legislação do Município.</w:t>
      </w:r>
    </w:p>
    <w:p w:rsidR="00F04182" w:rsidRPr="002C498C" w:rsidRDefault="00F04182" w:rsidP="00F04182">
      <w:pPr>
        <w:pStyle w:val="assunto"/>
        <w:spacing w:before="170" w:beforeAutospacing="0" w:after="170" w:afterAutospacing="0"/>
        <w:jc w:val="both"/>
        <w:rPr>
          <w:rFonts w:ascii="Verdana" w:hAnsi="Verdana"/>
          <w:sz w:val="22"/>
          <w:szCs w:val="22"/>
        </w:rPr>
      </w:pPr>
      <w:r>
        <w:rPr>
          <w:rFonts w:ascii="Verdana" w:hAnsi="Verdana"/>
          <w:bCs/>
          <w:sz w:val="22"/>
          <w:szCs w:val="22"/>
        </w:rPr>
        <w:t>Quanto aos exercícios de 2020</w:t>
      </w:r>
      <w:r w:rsidRPr="002C498C">
        <w:rPr>
          <w:rFonts w:ascii="Verdana" w:hAnsi="Verdana"/>
          <w:bCs/>
          <w:sz w:val="22"/>
          <w:szCs w:val="22"/>
        </w:rPr>
        <w:t xml:space="preserve"> até o exercício de 20</w:t>
      </w:r>
      <w:r>
        <w:rPr>
          <w:rFonts w:ascii="Verdana" w:hAnsi="Verdana"/>
          <w:bCs/>
          <w:sz w:val="22"/>
          <w:szCs w:val="22"/>
        </w:rPr>
        <w:t>21</w:t>
      </w:r>
      <w:r w:rsidRPr="002C498C">
        <w:rPr>
          <w:rFonts w:ascii="Verdana" w:hAnsi="Verdana"/>
          <w:bCs/>
          <w:sz w:val="22"/>
          <w:szCs w:val="22"/>
        </w:rPr>
        <w:t>, o prazo para conversão dos dados serão de 90 (Noventa) dias, para atendimento L</w:t>
      </w:r>
      <w:r w:rsidRPr="002C498C">
        <w:rPr>
          <w:rStyle w:val="textocinzaescuro"/>
          <w:rFonts w:ascii="Verdana" w:hAnsi="Verdana" w:cs="Segoe UI"/>
          <w:color w:val="282623"/>
          <w:sz w:val="22"/>
          <w:szCs w:val="22"/>
          <w:shd w:val="clear" w:color="auto" w:fill="FFFFFF"/>
        </w:rPr>
        <w:t xml:space="preserve">ei 131, de 27 de maio de 2009a e </w:t>
      </w:r>
      <w:r w:rsidRPr="002C498C">
        <w:rPr>
          <w:rFonts w:ascii="Verdana" w:hAnsi="Verdana" w:cs="Segoe UI"/>
          <w:color w:val="282623"/>
          <w:sz w:val="22"/>
          <w:szCs w:val="22"/>
          <w:shd w:val="clear" w:color="auto" w:fill="FFFFFF"/>
        </w:rPr>
        <w:t>Lei 12.527, de 18 de novembro de 2011.</w:t>
      </w:r>
    </w:p>
    <w:p w:rsidR="00F04182" w:rsidRPr="002C498C" w:rsidRDefault="00F04182" w:rsidP="00F04182">
      <w:pPr>
        <w:pStyle w:val="assunto"/>
        <w:spacing w:before="170" w:beforeAutospacing="0" w:after="170" w:afterAutospacing="0"/>
        <w:jc w:val="both"/>
        <w:rPr>
          <w:rFonts w:ascii="Verdana" w:hAnsi="Verdana"/>
          <w:sz w:val="22"/>
          <w:szCs w:val="22"/>
        </w:rPr>
      </w:pPr>
    </w:p>
    <w:p w:rsidR="00F04182" w:rsidRPr="002C498C" w:rsidRDefault="00F04182" w:rsidP="00F04182">
      <w:pPr>
        <w:pStyle w:val="assunto"/>
        <w:spacing w:before="170" w:beforeAutospacing="0" w:after="170" w:afterAutospacing="0"/>
        <w:jc w:val="both"/>
        <w:rPr>
          <w:rFonts w:ascii="Verdana" w:hAnsi="Verdana"/>
          <w:sz w:val="22"/>
          <w:szCs w:val="22"/>
        </w:rPr>
      </w:pPr>
      <w:r w:rsidRPr="002C498C">
        <w:rPr>
          <w:rStyle w:val="Forte"/>
          <w:rFonts w:ascii="Verdana" w:hAnsi="Verdana"/>
          <w:sz w:val="22"/>
          <w:szCs w:val="22"/>
        </w:rPr>
        <w:t>03 - Treinamento de pessoal</w:t>
      </w:r>
    </w:p>
    <w:p w:rsidR="00F04182"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 xml:space="preserve">Simultaneamente à implantação dos programas, deverá ser feito o treinamento do pessoal no mínimo </w:t>
      </w:r>
      <w:r w:rsidRPr="008E4AFC">
        <w:rPr>
          <w:rFonts w:ascii="Verdana" w:hAnsi="Verdana"/>
          <w:sz w:val="22"/>
          <w:szCs w:val="22"/>
        </w:rPr>
        <w:t>04 (quatro)</w:t>
      </w:r>
      <w:r w:rsidRPr="002C498C">
        <w:rPr>
          <w:rFonts w:ascii="Verdana" w:hAnsi="Verdana"/>
          <w:sz w:val="22"/>
          <w:szCs w:val="22"/>
        </w:rPr>
        <w:t xml:space="preserve"> servidores, demonstrando a funcionalidade do programa, seus recursos e limitações. </w:t>
      </w:r>
      <w:r w:rsidRPr="008E4AFC">
        <w:rPr>
          <w:rFonts w:ascii="Verdana" w:hAnsi="Verdana"/>
          <w:sz w:val="22"/>
          <w:szCs w:val="22"/>
        </w:rPr>
        <w:t xml:space="preserve">Quatro servidores, sendo contabilidade, Recursos Humanos, Patrimônio  e Administrativo, com prazo de </w:t>
      </w:r>
      <w:r w:rsidRPr="00661043">
        <w:rPr>
          <w:rFonts w:ascii="Verdana" w:hAnsi="Verdana"/>
          <w:sz w:val="22"/>
          <w:szCs w:val="22"/>
        </w:rPr>
        <w:t>até 30 dias com carga horária diária de até 08 (oito) horas diárias</w:t>
      </w:r>
      <w:r w:rsidRPr="008E4AFC">
        <w:rPr>
          <w:rFonts w:ascii="Verdana" w:hAnsi="Verdana"/>
          <w:sz w:val="22"/>
          <w:szCs w:val="22"/>
        </w:rPr>
        <w:t>, na sede da Câmara Municipal de Jaciara-MT.</w:t>
      </w:r>
    </w:p>
    <w:p w:rsidR="00F04182" w:rsidRDefault="00F04182" w:rsidP="00F04182">
      <w:pPr>
        <w:pStyle w:val="artigo"/>
        <w:spacing w:before="85" w:beforeAutospacing="0" w:after="85" w:afterAutospacing="0"/>
        <w:jc w:val="both"/>
        <w:rPr>
          <w:rFonts w:ascii="Verdana" w:hAnsi="Verdana"/>
          <w:sz w:val="22"/>
          <w:szCs w:val="22"/>
        </w:rPr>
      </w:pP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b/>
          <w:bCs/>
          <w:sz w:val="22"/>
          <w:szCs w:val="22"/>
        </w:rPr>
        <w:t>Parte 2 - Requisitos Mínimos</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Os programas deverão apresentar, no mínimo as seguintes condições:</w:t>
      </w:r>
    </w:p>
    <w:p w:rsidR="00F04182"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01 - Ser executados em ambiente multiusuário, em arquitetura cliente-servidor;</w:t>
      </w:r>
    </w:p>
    <w:p w:rsidR="00F04182" w:rsidRPr="002C498C" w:rsidRDefault="00F04182" w:rsidP="00F04182">
      <w:pPr>
        <w:pStyle w:val="artigo"/>
        <w:spacing w:before="85" w:beforeAutospacing="0" w:after="85" w:afterAutospacing="0"/>
        <w:jc w:val="both"/>
        <w:rPr>
          <w:rFonts w:ascii="Verdana" w:hAnsi="Verdana"/>
          <w:sz w:val="22"/>
          <w:szCs w:val="22"/>
        </w:rPr>
      </w:pP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02 - Possuir interface gráfica, com menus pulldown;</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 xml:space="preserve">03 - Possuir opção que permita o gerenciamento do sistema, no servidor de aplicações contendo, no mínimo:  </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a) Registro completo de cada acesso de cada usuário identificando suas ações;</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 xml:space="preserve"> b) Controle de direitos ou permissões dos usuários ao nível de comandos disponível na interface e </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c) Possibilidade de habilitar e desabilitar qualquer permissão de usuário.</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04 - Possuir ferramenta que permita atualizar automaticamente os programas e tabelas legais, no servidor de aplicações, a partir do site do fornecedor;</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05 - Possuir tela de consultas ou pesquisas através de comandos SQL interativas;</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06 - Conter nos relatórios a possibilidade de personalização de layout e impressão de logotipos;</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07 - Possibilitar a geração dos relatórios em impressoras laser, matricial e jato de tinta, arquivo para transporte ou publicação e em tela;</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08 - Possuir histórico (log.) de todas as operações efetuadas por usuário (inclusões, alterações e exclusões) permitindo sua consulta e impressão para auditoria;</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09 - Permitir quantidade ilimitada de usuários simultâneos com total integridade dos dados.</w:t>
      </w:r>
    </w:p>
    <w:p w:rsidR="00F04182" w:rsidRPr="002C498C" w:rsidRDefault="00F04182" w:rsidP="00F04182">
      <w:pPr>
        <w:pStyle w:val="artigo1"/>
        <w:shd w:val="clear" w:color="auto" w:fill="FFFFFF"/>
        <w:spacing w:before="85" w:beforeAutospacing="0" w:after="85" w:afterAutospacing="0"/>
        <w:jc w:val="both"/>
        <w:rPr>
          <w:rFonts w:ascii="Verdana" w:hAnsi="Verdana"/>
          <w:sz w:val="22"/>
          <w:szCs w:val="22"/>
        </w:rPr>
      </w:pPr>
      <w:r w:rsidRPr="002C498C">
        <w:rPr>
          <w:rFonts w:ascii="Verdana" w:hAnsi="Verdana"/>
          <w:sz w:val="22"/>
          <w:szCs w:val="22"/>
        </w:rPr>
        <w:t>10- Os sistemas deverão manter uma integração entre os módulos.</w:t>
      </w:r>
    </w:p>
    <w:p w:rsidR="00F04182" w:rsidRDefault="00F04182" w:rsidP="00F04182">
      <w:pPr>
        <w:jc w:val="both"/>
        <w:rPr>
          <w:rFonts w:ascii="Verdana" w:hAnsi="Verdana"/>
          <w:spacing w:val="-6"/>
        </w:rPr>
      </w:pPr>
      <w:r w:rsidRPr="002C498C">
        <w:rPr>
          <w:rFonts w:ascii="Verdana" w:hAnsi="Verdana"/>
        </w:rPr>
        <w:t xml:space="preserve">11- O sistema integrado de Contabilidade, orçamento e planejamento, Compras, Patrimônio, licitações, frotas, almoxarifado, devem estar desenvolvidos em linguagem que permita o funcionamento desktop e </w:t>
      </w:r>
      <w:r w:rsidRPr="002C498C">
        <w:rPr>
          <w:rFonts w:ascii="Verdana" w:hAnsi="Verdana"/>
          <w:spacing w:val="-7"/>
        </w:rPr>
        <w:t xml:space="preserve">Web </w:t>
      </w:r>
      <w:r w:rsidRPr="002C498C">
        <w:rPr>
          <w:rFonts w:ascii="Verdana" w:hAnsi="Verdana"/>
          <w:spacing w:val="-5"/>
        </w:rPr>
        <w:t xml:space="preserve">com </w:t>
      </w:r>
      <w:r w:rsidRPr="002C498C">
        <w:rPr>
          <w:rFonts w:ascii="Verdana" w:hAnsi="Verdana"/>
          <w:spacing w:val="-6"/>
        </w:rPr>
        <w:t xml:space="preserve">acesso </w:t>
      </w:r>
      <w:r w:rsidRPr="002C498C">
        <w:rPr>
          <w:rFonts w:ascii="Verdana" w:hAnsi="Verdana"/>
          <w:spacing w:val="-5"/>
        </w:rPr>
        <w:t xml:space="preserve">via </w:t>
      </w:r>
      <w:r w:rsidRPr="002C498C">
        <w:rPr>
          <w:rFonts w:ascii="Verdana" w:hAnsi="Verdana"/>
          <w:spacing w:val="-6"/>
        </w:rPr>
        <w:t xml:space="preserve">browser, </w:t>
      </w:r>
      <w:r w:rsidRPr="002C498C">
        <w:rPr>
          <w:rFonts w:ascii="Verdana" w:hAnsi="Verdana"/>
          <w:spacing w:val="-7"/>
        </w:rPr>
        <w:t xml:space="preserve">utilizando a mesma base de dados simultaneamente, </w:t>
      </w:r>
      <w:r w:rsidRPr="002C498C">
        <w:rPr>
          <w:rFonts w:ascii="Verdana" w:hAnsi="Verdana"/>
          <w:spacing w:val="-5"/>
        </w:rPr>
        <w:t xml:space="preserve">não </w:t>
      </w:r>
      <w:r w:rsidRPr="002C498C">
        <w:rPr>
          <w:rFonts w:ascii="Verdana" w:hAnsi="Verdana"/>
          <w:spacing w:val="-7"/>
        </w:rPr>
        <w:t xml:space="preserve">sendo </w:t>
      </w:r>
      <w:r w:rsidRPr="002C498C">
        <w:rPr>
          <w:rFonts w:ascii="Verdana" w:hAnsi="Verdana"/>
          <w:spacing w:val="-6"/>
        </w:rPr>
        <w:t xml:space="preserve">aceito serviços de </w:t>
      </w:r>
      <w:r w:rsidRPr="002C498C">
        <w:rPr>
          <w:rFonts w:ascii="Verdana" w:hAnsi="Verdana"/>
          <w:spacing w:val="-7"/>
        </w:rPr>
        <w:t xml:space="preserve">terminal server </w:t>
      </w:r>
      <w:r w:rsidRPr="002C498C">
        <w:rPr>
          <w:rFonts w:ascii="Verdana" w:hAnsi="Verdana"/>
          <w:spacing w:val="-5"/>
        </w:rPr>
        <w:t>(TS) e ou virtualização</w:t>
      </w:r>
      <w:r w:rsidRPr="002C498C">
        <w:rPr>
          <w:rFonts w:ascii="Verdana" w:hAnsi="Verdana"/>
          <w:spacing w:val="-6"/>
        </w:rPr>
        <w:t xml:space="preserve">. </w:t>
      </w:r>
    </w:p>
    <w:p w:rsidR="00F04182" w:rsidRPr="002C498C" w:rsidRDefault="00F04182" w:rsidP="00F04182">
      <w:pPr>
        <w:jc w:val="both"/>
        <w:rPr>
          <w:rFonts w:ascii="Verdana" w:hAnsi="Verdana"/>
        </w:rPr>
      </w:pPr>
      <w:r w:rsidRPr="002C498C">
        <w:rPr>
          <w:rFonts w:ascii="Verdana" w:hAnsi="Verdana"/>
        </w:rPr>
        <w:t>12- Nos sistemas todos módulos devem estar desenvolvidos em linguagem que permita o funcionamento via Web e deverá utilizar o mesmo banco de dados do sistema, excluindo qualquer necessidade de importação de arquivos ou sincronização entre bancos de dados distinto para garantir a integração dos sistemas.</w:t>
      </w:r>
    </w:p>
    <w:p w:rsidR="00F04182" w:rsidRPr="002C498C" w:rsidRDefault="00F04182" w:rsidP="00F04182">
      <w:pPr>
        <w:jc w:val="both"/>
        <w:rPr>
          <w:rFonts w:ascii="Verdana" w:hAnsi="Verdana"/>
          <w:b/>
        </w:rPr>
      </w:pPr>
      <w:r w:rsidRPr="002C498C">
        <w:rPr>
          <w:rFonts w:ascii="Verdana" w:hAnsi="Verdana"/>
        </w:rPr>
        <w:t>13- Todos os sistemas deverão estar integrados entre si, permitindo a troca de informações e evitando a duplicidade de lançamentos de registros pelos diversos setores envolvidos</w:t>
      </w:r>
      <w:r w:rsidRPr="002C498C">
        <w:rPr>
          <w:rFonts w:ascii="Verdana" w:hAnsi="Verdana"/>
          <w:b/>
        </w:rPr>
        <w:t>.</w:t>
      </w:r>
    </w:p>
    <w:p w:rsidR="00F04182" w:rsidRPr="002C498C" w:rsidRDefault="00F04182" w:rsidP="00F04182">
      <w:pPr>
        <w:jc w:val="both"/>
        <w:rPr>
          <w:rFonts w:ascii="Verdana" w:hAnsi="Verdana" w:cs="Arial"/>
        </w:rPr>
      </w:pPr>
      <w:r w:rsidRPr="002C498C">
        <w:rPr>
          <w:rFonts w:ascii="Verdana" w:hAnsi="Verdana" w:cs="Arial"/>
        </w:rPr>
        <w:t>14- Além disso, a empresa a ser contratada deverá fornecer solução para atualização automática dos sistemas através da rede mundial de computadores, mediante mensagem de alerta exibida de forma automática ao ser disparado evento de atualização, informando aos usuários da contratante quanto a existência de versões mais novas, com exibição de numeração da versão em uso, versão atualizada e data de disponibilização.</w:t>
      </w:r>
    </w:p>
    <w:p w:rsidR="00F04182" w:rsidRPr="002C498C" w:rsidRDefault="00F04182" w:rsidP="00F04182">
      <w:pPr>
        <w:jc w:val="both"/>
        <w:rPr>
          <w:rFonts w:ascii="Verdana" w:hAnsi="Verdana" w:cs="Arial"/>
        </w:rPr>
      </w:pPr>
      <w:r w:rsidRPr="002C498C">
        <w:rPr>
          <w:rFonts w:ascii="Verdana" w:hAnsi="Verdana" w:cs="Arial"/>
        </w:rPr>
        <w:t>15- Concomitante, em decorrência das atualizações dos sistemas, a empresa participante deverá possuir informativos demonstrando, além das funcionalidades técnicas alteradas ou acrescentadas nos sistemas, os fundamentos determinantes da manutenção do conhecimento técnico mínimo suficiente à execução e utilização eficiente dos sistemas informatizados.</w:t>
      </w:r>
    </w:p>
    <w:p w:rsidR="00F04182" w:rsidRPr="002C498C" w:rsidRDefault="00F04182" w:rsidP="00F04182">
      <w:pPr>
        <w:widowControl w:val="0"/>
        <w:overflowPunct w:val="0"/>
        <w:autoSpaceDE w:val="0"/>
        <w:autoSpaceDN w:val="0"/>
        <w:adjustRightInd w:val="0"/>
        <w:jc w:val="both"/>
        <w:rPr>
          <w:rFonts w:ascii="Verdana" w:hAnsi="Verdana"/>
        </w:rPr>
      </w:pPr>
      <w:r w:rsidRPr="002C498C">
        <w:rPr>
          <w:rFonts w:ascii="Verdana" w:hAnsi="Verdana" w:cs="Arial"/>
        </w:rPr>
        <w:t xml:space="preserve">16- O sistema deve estar de acordo e atender as </w:t>
      </w:r>
      <w:r w:rsidRPr="002C498C">
        <w:rPr>
          <w:rFonts w:ascii="Verdana" w:hAnsi="Verdana"/>
        </w:rPr>
        <w:t xml:space="preserve">Normas Brasileiras de Contabilidade </w:t>
      </w:r>
      <w:r w:rsidRPr="002C498C">
        <w:rPr>
          <w:rFonts w:ascii="Verdana" w:hAnsi="Verdana"/>
        </w:rPr>
        <w:lastRenderedPageBreak/>
        <w:t>aplicadas ao Setor Público – NBCASP, bem como normas e padrões do Tribunal de Contas.</w:t>
      </w:r>
    </w:p>
    <w:p w:rsidR="00F04182" w:rsidRPr="002C498C" w:rsidRDefault="00F04182" w:rsidP="00F04182">
      <w:pPr>
        <w:widowControl w:val="0"/>
        <w:overflowPunct w:val="0"/>
        <w:autoSpaceDE w:val="0"/>
        <w:autoSpaceDN w:val="0"/>
        <w:adjustRightInd w:val="0"/>
        <w:jc w:val="both"/>
        <w:rPr>
          <w:rFonts w:ascii="Verdana" w:hAnsi="Verdana" w:cs="Arial"/>
        </w:rPr>
      </w:pPr>
      <w:r w:rsidRPr="002C498C">
        <w:rPr>
          <w:rFonts w:ascii="Verdana" w:hAnsi="Verdana" w:cs="Arial"/>
        </w:rPr>
        <w:t xml:space="preserve">17- O sistema deve seguir modelos de relatórios e permitir a criação de novos conforme orientações do Tribunal de Contas do Estado </w:t>
      </w:r>
      <w:r w:rsidRPr="008E4AFC">
        <w:rPr>
          <w:rFonts w:ascii="Verdana" w:hAnsi="Verdana" w:cs="Arial"/>
        </w:rPr>
        <w:t xml:space="preserve">de Mato Grosso  </w:t>
      </w:r>
      <w:r w:rsidRPr="002C498C">
        <w:rPr>
          <w:rFonts w:ascii="Verdana" w:hAnsi="Verdana" w:cs="Arial"/>
        </w:rPr>
        <w:t>– TCE-MT, Secretaria do Tesouro Nacional – STN, do Ministério da Fazenda e Ministério da Previdência Social.</w:t>
      </w:r>
    </w:p>
    <w:p w:rsidR="00F04182" w:rsidRPr="002C498C" w:rsidRDefault="00F04182" w:rsidP="00F04182">
      <w:pPr>
        <w:widowControl w:val="0"/>
        <w:overflowPunct w:val="0"/>
        <w:autoSpaceDE w:val="0"/>
        <w:autoSpaceDN w:val="0"/>
        <w:adjustRightInd w:val="0"/>
        <w:jc w:val="both"/>
        <w:rPr>
          <w:rFonts w:ascii="Verdana" w:hAnsi="Verdana"/>
        </w:rPr>
      </w:pPr>
      <w:r w:rsidRPr="002C498C">
        <w:rPr>
          <w:rFonts w:ascii="Verdana" w:hAnsi="Verdana" w:cs="Arial"/>
        </w:rPr>
        <w:t xml:space="preserve">18 - O sistema deve atender as legislações federais, estaduais, municipais, estatutos, bem como resoluções e normativas de órgãos da </w:t>
      </w:r>
      <w:r>
        <w:rPr>
          <w:rFonts w:ascii="Verdana" w:hAnsi="Verdana" w:cs="Arial"/>
        </w:rPr>
        <w:t>Câmara</w:t>
      </w:r>
      <w:r w:rsidRPr="002C498C">
        <w:rPr>
          <w:rFonts w:ascii="Verdana" w:hAnsi="Verdana" w:cs="Arial"/>
        </w:rPr>
        <w:t xml:space="preserve">, permitindo a criação de novas funcionalidades conforme orientação e solicitações da contratante.  </w:t>
      </w:r>
    </w:p>
    <w:p w:rsidR="00F04182" w:rsidRPr="002C498C" w:rsidRDefault="00F04182" w:rsidP="00F04182">
      <w:pPr>
        <w:jc w:val="both"/>
        <w:rPr>
          <w:rFonts w:ascii="Verdana" w:eastAsia="Calibri" w:hAnsi="Verdana" w:cs="Arial"/>
        </w:rPr>
      </w:pPr>
      <w:r w:rsidRPr="002C498C">
        <w:rPr>
          <w:rFonts w:ascii="Verdana" w:hAnsi="Verdana" w:cs="Courier New"/>
        </w:rPr>
        <w:t xml:space="preserve">19 - </w:t>
      </w:r>
      <w:r w:rsidRPr="002C498C">
        <w:rPr>
          <w:rFonts w:ascii="Verdana" w:eastAsia="Calibri" w:hAnsi="Verdana" w:cs="Arial"/>
        </w:rPr>
        <w:t>Possuir ferramenta para elaboração de relatórios a ser disponibilizada aos usuários, para confecção rápida de relatórios personalizados.</w:t>
      </w:r>
    </w:p>
    <w:p w:rsidR="00F04182" w:rsidRPr="002C498C" w:rsidRDefault="00F04182" w:rsidP="00F04182">
      <w:pPr>
        <w:jc w:val="both"/>
        <w:rPr>
          <w:rFonts w:ascii="Verdana" w:hAnsi="Verdana"/>
        </w:rPr>
      </w:pPr>
      <w:r w:rsidRPr="002C498C">
        <w:rPr>
          <w:rFonts w:ascii="Verdana" w:hAnsi="Verdana"/>
        </w:rPr>
        <w:t xml:space="preserve">20 – Declaração no credenciamento, que a empresa manterá os sistemas ativos, para efeito de consulta e impressão de relatórios, exceto a inclusão de informações e procedimentos, através de seus executáveis e atualizados, em caráter definitivo, mesmo deixando de prestar serviços com a locação dos referidos sistemas. </w:t>
      </w:r>
    </w:p>
    <w:p w:rsidR="00F04182" w:rsidRPr="002C498C" w:rsidRDefault="00F04182" w:rsidP="00F04182">
      <w:pPr>
        <w:jc w:val="both"/>
        <w:rPr>
          <w:rFonts w:ascii="Verdana" w:hAnsi="Verdana"/>
        </w:rPr>
      </w:pPr>
      <w:r w:rsidRPr="002C498C">
        <w:rPr>
          <w:rFonts w:ascii="Verdana" w:hAnsi="Verdana"/>
        </w:rPr>
        <w:t>21 - Gera os arquivos e realizar a consistência e críticas de todos os arquivos de prestação de contas da APLIC para exportação ao coletor.</w:t>
      </w:r>
    </w:p>
    <w:p w:rsidR="00F04182" w:rsidRPr="002C498C" w:rsidRDefault="00F04182" w:rsidP="00F04182">
      <w:pPr>
        <w:jc w:val="both"/>
        <w:rPr>
          <w:rFonts w:ascii="Verdana" w:hAnsi="Verdana"/>
        </w:rPr>
      </w:pPr>
      <w:r w:rsidRPr="002C498C">
        <w:rPr>
          <w:rFonts w:ascii="Verdana" w:hAnsi="Verdana"/>
        </w:rPr>
        <w:t>Geração dos Cadastros e Movimentos em XML para envio ao TCE-MT;</w:t>
      </w:r>
      <w:r w:rsidRPr="002C498C">
        <w:rPr>
          <w:rFonts w:ascii="Verdana" w:hAnsi="Verdana"/>
        </w:rPr>
        <w:br/>
        <w:t>Antes do início da geração dos arquivos acima citados, o sistema deverá fazer prévia auditoria</w:t>
      </w:r>
      <w:r w:rsidRPr="002C498C">
        <w:rPr>
          <w:rFonts w:ascii="Verdana" w:hAnsi="Verdana"/>
        </w:rPr>
        <w:br/>
        <w:t>nos dados, evitando o envio de informações incongruentes, inclusive, demonstrando em tela</w:t>
      </w:r>
      <w:r w:rsidRPr="002C498C">
        <w:rPr>
          <w:rFonts w:ascii="Verdana" w:hAnsi="Verdana"/>
        </w:rPr>
        <w:br/>
        <w:t>para impressão ou não, quais informação necessitam de correção antes do envio ao Sistema</w:t>
      </w:r>
      <w:r w:rsidRPr="002C498C">
        <w:rPr>
          <w:rFonts w:ascii="Verdana" w:hAnsi="Verdana"/>
        </w:rPr>
        <w:br/>
        <w:t>APLIC.</w:t>
      </w:r>
    </w:p>
    <w:p w:rsidR="00F04182" w:rsidRPr="002C498C" w:rsidRDefault="00F04182" w:rsidP="00F04182">
      <w:pPr>
        <w:jc w:val="both"/>
        <w:rPr>
          <w:rFonts w:ascii="Verdana" w:hAnsi="Verdana"/>
        </w:rPr>
      </w:pPr>
      <w:r w:rsidRPr="002C498C">
        <w:rPr>
          <w:rFonts w:ascii="Verdana" w:hAnsi="Verdana"/>
        </w:rPr>
        <w:t>22 - A manutenção adaptativa e evolutiva será realizada conforme a necessidade da Câmara Municipal de Jaciara - MT, diante das novas tecnologias, legislação e normativas do Tribunal de Contas do Estado de Mato Grosso – TCE/MT e demais órgãos fiscalizadores.</w:t>
      </w:r>
    </w:p>
    <w:p w:rsidR="00F04182" w:rsidRDefault="00F04182" w:rsidP="00F04182">
      <w:pPr>
        <w:jc w:val="both"/>
        <w:rPr>
          <w:rFonts w:ascii="Verdana" w:hAnsi="Verdana"/>
        </w:rPr>
      </w:pPr>
      <w:r w:rsidRPr="002C498C">
        <w:rPr>
          <w:rFonts w:ascii="Verdana" w:hAnsi="Verdana"/>
          <w:b/>
        </w:rPr>
        <w:t xml:space="preserve">23 - </w:t>
      </w:r>
      <w:r w:rsidRPr="002C498C">
        <w:rPr>
          <w:rFonts w:ascii="Verdana" w:hAnsi="Verdana"/>
        </w:rPr>
        <w:t>A solução deverá utilizar/funcionar com banco de dados plataforma livre sem restrições de limitação de utilização de memória RAM (Exemplos: Firebird e PostgreSql). Não haverá custo adicional de licenciamento, caso o número de usuários, acessos simultâneos e/ou estações de trabalho seja alterado para mais ou para menos, esta variação estará automaticamente licenciada e não irá gerar custo adicional</w:t>
      </w:r>
      <w:r>
        <w:rPr>
          <w:rFonts w:ascii="Verdana" w:hAnsi="Verdana"/>
        </w:rPr>
        <w:t>.</w:t>
      </w:r>
    </w:p>
    <w:p w:rsidR="00F04182" w:rsidRPr="002C498C" w:rsidRDefault="00F04182" w:rsidP="00F04182">
      <w:pPr>
        <w:jc w:val="both"/>
        <w:rPr>
          <w:rFonts w:ascii="Verdana" w:hAnsi="Verdana"/>
        </w:rPr>
      </w:pPr>
      <w:r w:rsidRPr="002C498C">
        <w:rPr>
          <w:rFonts w:ascii="Verdana" w:hAnsi="Verdana"/>
        </w:rPr>
        <w:t xml:space="preserve"> 24 - O banco de dados deverá ser de livre distribuição. Caso a licitante utilize outro banco de dados, será de responsabilidade da CONTRATADA, o fornecimento de licença não gerando qualquer custo adicional a Câmara, será instalado em quantos computadores forem necessários, devendo o banco de dados ser compatível com os sistemas Operacionais Windows ou Linux. </w:t>
      </w:r>
    </w:p>
    <w:p w:rsidR="00F04182" w:rsidRPr="002C498C" w:rsidRDefault="00F04182" w:rsidP="00F04182">
      <w:pPr>
        <w:jc w:val="both"/>
        <w:rPr>
          <w:rFonts w:ascii="Verdana" w:hAnsi="Verdana"/>
        </w:rPr>
      </w:pPr>
      <w:r w:rsidRPr="002C498C">
        <w:rPr>
          <w:rFonts w:ascii="Verdana" w:hAnsi="Verdana"/>
        </w:rPr>
        <w:t xml:space="preserve">25 - Deverá ser permitida a visualização dos relatórios em tela de todos os subsistemas (módulos), antes de imprimi-los, podendo em seguida fazer a impressão, bem como a gravação do mesmo em arquivo no formato PDF , XLS, HTML. </w:t>
      </w:r>
    </w:p>
    <w:p w:rsidR="00F04182" w:rsidRPr="002C498C" w:rsidRDefault="00F04182" w:rsidP="00F04182">
      <w:pPr>
        <w:jc w:val="both"/>
        <w:rPr>
          <w:rFonts w:ascii="Verdana" w:hAnsi="Verdana"/>
        </w:rPr>
      </w:pPr>
      <w:r w:rsidRPr="002C498C">
        <w:rPr>
          <w:rFonts w:ascii="Verdana" w:hAnsi="Verdana"/>
        </w:rPr>
        <w:t xml:space="preserve">26 - O sistema de contabilidade deverá permitir a assinatura digital de relatórios gerados, tais como, Boletim de Caixa, Balancetes, Despesas com Pessoal, Resumo de pagamentos da folha, retenções de empenhos entre outros relatórios contábeis e a informação do certificado (E-CNPJ) que efetuou a autenticação do mesmo; </w:t>
      </w:r>
    </w:p>
    <w:p w:rsidR="00F04182" w:rsidRPr="002C498C" w:rsidRDefault="00F04182" w:rsidP="00F04182">
      <w:pPr>
        <w:jc w:val="both"/>
        <w:rPr>
          <w:rFonts w:ascii="Verdana" w:hAnsi="Verdana" w:cs="Courier New"/>
        </w:rPr>
      </w:pPr>
      <w:r w:rsidRPr="002C498C">
        <w:rPr>
          <w:rFonts w:ascii="Verdana" w:hAnsi="Verdana"/>
        </w:rPr>
        <w:t xml:space="preserve">27 - Sistema contábil deverá permitir que os empenhos em todas as suas fases (Empenhos, liquidações e pagamentos) possam ser assinados digitalmente (ICP Brasil); </w:t>
      </w:r>
      <w:r w:rsidRPr="002C498C">
        <w:rPr>
          <w:rFonts w:ascii="Verdana" w:hAnsi="Verdana" w:cs="Courier New"/>
        </w:rPr>
        <w:t xml:space="preserve">o Deverá permitir configurar quais despesas podem ser assinadas digitalmente; </w:t>
      </w:r>
    </w:p>
    <w:p w:rsidR="00F04182" w:rsidRPr="002C498C" w:rsidRDefault="00F04182" w:rsidP="00F04182">
      <w:pPr>
        <w:jc w:val="both"/>
        <w:rPr>
          <w:rFonts w:ascii="Verdana" w:eastAsia="Calibri" w:hAnsi="Verdana" w:cs="Calibri"/>
          <w:lang w:eastAsia="en-US"/>
        </w:rPr>
      </w:pPr>
      <w:r w:rsidRPr="002C498C">
        <w:rPr>
          <w:rFonts w:ascii="Verdana" w:eastAsia="Calibri" w:hAnsi="Verdana" w:cs="Calibri"/>
          <w:lang w:eastAsia="en-US"/>
        </w:rPr>
        <w:t xml:space="preserve">Deverá permitir o controle de quais unidades o usuário poderá ter acesso aos empenhos para assiná-los digitalmente; </w:t>
      </w:r>
    </w:p>
    <w:p w:rsidR="00F04182" w:rsidRDefault="00F04182" w:rsidP="00F04182">
      <w:pPr>
        <w:jc w:val="both"/>
        <w:rPr>
          <w:rFonts w:ascii="Verdana" w:eastAsia="Calibri" w:hAnsi="Verdana" w:cs="Calibri"/>
          <w:lang w:eastAsia="en-US"/>
        </w:rPr>
      </w:pPr>
      <w:r w:rsidRPr="002C498C">
        <w:rPr>
          <w:rFonts w:ascii="Verdana" w:eastAsia="Calibri" w:hAnsi="Verdana" w:cs="Calibri"/>
          <w:lang w:eastAsia="en-US"/>
        </w:rPr>
        <w:t xml:space="preserve">Deverá existir a possibilidade de o usuário assinar e cancelar a assinatura digital através de permissões; </w:t>
      </w:r>
    </w:p>
    <w:p w:rsidR="00F04182" w:rsidRPr="00EC27EC" w:rsidRDefault="00F04182" w:rsidP="00F04182">
      <w:pPr>
        <w:jc w:val="both"/>
        <w:rPr>
          <w:rFonts w:ascii="Verdana" w:eastAsia="Calibri" w:hAnsi="Verdana" w:cs="Calibri"/>
          <w:lang w:eastAsia="en-US"/>
        </w:rPr>
      </w:pPr>
      <w:r w:rsidRPr="002C498C">
        <w:rPr>
          <w:rFonts w:ascii="Verdana" w:eastAsia="Calibri" w:hAnsi="Verdana" w:cs="Courier New"/>
          <w:lang w:eastAsia="en-US"/>
        </w:rPr>
        <w:lastRenderedPageBreak/>
        <w:t xml:space="preserve"> Deverá possuir rotina com a opção de selecionar os empenhos para assinar digitalmente; </w:t>
      </w:r>
    </w:p>
    <w:p w:rsidR="00F04182" w:rsidRDefault="00F04182" w:rsidP="00F04182">
      <w:pPr>
        <w:jc w:val="both"/>
        <w:rPr>
          <w:rFonts w:ascii="Verdana" w:eastAsia="Calibri" w:hAnsi="Verdana" w:cs="Calibri"/>
          <w:lang w:eastAsia="en-US"/>
        </w:rPr>
      </w:pPr>
      <w:r w:rsidRPr="002C498C">
        <w:rPr>
          <w:rFonts w:ascii="Verdana" w:eastAsia="Calibri" w:hAnsi="Verdana" w:cs="Calibri"/>
          <w:lang w:eastAsia="en-US"/>
        </w:rPr>
        <w:t xml:space="preserve">Deverá possuir rotina para impressão de vários empenhos assinados digitalmente de uma só vez, deixando a seleção das mesmas salvas para futuras impressões; </w:t>
      </w:r>
    </w:p>
    <w:p w:rsidR="00F04182" w:rsidRDefault="00F04182" w:rsidP="00F04182">
      <w:pPr>
        <w:jc w:val="both"/>
        <w:rPr>
          <w:rFonts w:ascii="Verdana" w:eastAsia="Calibri" w:hAnsi="Verdana" w:cs="Calibri"/>
          <w:lang w:eastAsia="en-US"/>
        </w:rPr>
      </w:pPr>
    </w:p>
    <w:p w:rsidR="00F04182" w:rsidRPr="002C498C" w:rsidRDefault="00F04182" w:rsidP="00F04182">
      <w:pPr>
        <w:jc w:val="both"/>
        <w:rPr>
          <w:rFonts w:ascii="Verdana" w:eastAsia="Calibri" w:hAnsi="Verdana" w:cs="Calibri"/>
          <w:lang w:eastAsia="en-US"/>
        </w:rPr>
      </w:pPr>
    </w:p>
    <w:p w:rsidR="00F04182" w:rsidRPr="002C498C" w:rsidRDefault="00F04182" w:rsidP="00F04182">
      <w:pPr>
        <w:jc w:val="both"/>
        <w:rPr>
          <w:rFonts w:ascii="Verdana" w:eastAsia="Calibri" w:hAnsi="Verdana" w:cs="Calibri"/>
          <w:lang w:eastAsia="en-US"/>
        </w:rPr>
      </w:pPr>
      <w:r w:rsidRPr="002C498C">
        <w:rPr>
          <w:rFonts w:ascii="Verdana" w:hAnsi="Verdana"/>
        </w:rPr>
        <w:t xml:space="preserve">28 - O Sistema de Compras deverá possuir rotina que possibilite que as pesquisas de preço sejam preenchidas pelo próprio fornecedor, em suas dependências via WEB através de código individual enviado pelo sistema, sendo que as informações geradas pelo fornecedor deverão ser inseridas no sistema automaticamente. O Sistema deverá diferenciar as cotações efetuadas via WEB das lançadas manualmente para melhor controle dos usuários </w:t>
      </w:r>
    </w:p>
    <w:p w:rsidR="00F04182" w:rsidRPr="002C498C" w:rsidRDefault="00F04182" w:rsidP="00F04182">
      <w:pPr>
        <w:jc w:val="both"/>
        <w:rPr>
          <w:rFonts w:ascii="Verdana" w:hAnsi="Verdana"/>
        </w:rPr>
      </w:pPr>
      <w:r w:rsidRPr="002C498C">
        <w:rPr>
          <w:rFonts w:ascii="Verdana" w:hAnsi="Verdana"/>
        </w:rPr>
        <w:t xml:space="preserve">29 - O Portal do Servidor WEB deverá utilizar o mesmo banco de dados do Sistema de Folha de Pagamento, com rotinas para aprovação ou rejeição das solicitações efetuadas via Portal do Servidor Web (descritas nas especificações abaixo), inclusive as demonstrações de contracheque e cadastrais dos funcionários sem a necessidade de troca de arquivos, com acesso via usuário e senha. </w:t>
      </w:r>
    </w:p>
    <w:p w:rsidR="00F04182" w:rsidRPr="002C498C" w:rsidRDefault="00F04182" w:rsidP="00F04182">
      <w:pPr>
        <w:pStyle w:val="artigo"/>
        <w:spacing w:before="85" w:beforeAutospacing="0" w:after="85" w:afterAutospacing="0"/>
        <w:jc w:val="both"/>
        <w:rPr>
          <w:rFonts w:ascii="Verdana" w:hAnsi="Verdana"/>
          <w:b/>
          <w:bCs/>
          <w:sz w:val="22"/>
          <w:szCs w:val="22"/>
        </w:rPr>
      </w:pP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b/>
          <w:bCs/>
          <w:sz w:val="22"/>
          <w:szCs w:val="22"/>
        </w:rPr>
        <w:t>Parte 3 - Especificação dos Programas</w:t>
      </w:r>
    </w:p>
    <w:p w:rsidR="00F04182" w:rsidRPr="002C498C" w:rsidRDefault="00F04182" w:rsidP="00F04182">
      <w:pPr>
        <w:pStyle w:val="artigo"/>
        <w:spacing w:before="85" w:beforeAutospacing="0" w:after="85" w:afterAutospacing="0"/>
        <w:jc w:val="both"/>
        <w:rPr>
          <w:rFonts w:ascii="Verdana" w:hAnsi="Verdana"/>
          <w:sz w:val="22"/>
          <w:szCs w:val="22"/>
        </w:rPr>
      </w:pPr>
      <w:r w:rsidRPr="002C498C">
        <w:rPr>
          <w:rFonts w:ascii="Verdana" w:hAnsi="Verdana"/>
          <w:sz w:val="22"/>
          <w:szCs w:val="22"/>
        </w:rPr>
        <w:t>Os proponentes não precisam possuir programas com os nomes indicados, nem distribuídos na forma abaixo especificada, entretanto, os programas ou módulos apresentados pelo proponente deverão atender todas as exigências especificadas nos itens que compõem esta parte.</w:t>
      </w:r>
    </w:p>
    <w:p w:rsidR="00F04182" w:rsidRPr="002C498C" w:rsidRDefault="00F04182" w:rsidP="00F04182">
      <w:pPr>
        <w:jc w:val="both"/>
        <w:rPr>
          <w:rFonts w:ascii="Verdana" w:hAnsi="Verdana"/>
        </w:rPr>
      </w:pPr>
    </w:p>
    <w:p w:rsidR="00F04182" w:rsidRPr="002C498C" w:rsidRDefault="00F04182" w:rsidP="00F04182">
      <w:pPr>
        <w:jc w:val="both"/>
        <w:rPr>
          <w:rFonts w:ascii="Verdana" w:hAnsi="Verdana"/>
          <w:b/>
        </w:rPr>
      </w:pPr>
      <w:r w:rsidRPr="002C498C">
        <w:rPr>
          <w:rFonts w:ascii="Verdana" w:hAnsi="Verdana"/>
          <w:b/>
        </w:rPr>
        <w:t>SOFTWARE PARA CONTABILIDADE PÚBLICA E APLIC</w:t>
      </w:r>
    </w:p>
    <w:p w:rsidR="00F04182" w:rsidRPr="002C498C" w:rsidRDefault="00F04182" w:rsidP="00F04182">
      <w:pPr>
        <w:jc w:val="both"/>
        <w:rPr>
          <w:rFonts w:ascii="Verdana" w:hAnsi="Verdana"/>
        </w:rPr>
      </w:pP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Contabilizar as dotações orçamentárias e demais atos da execução orçamentária e financeira.</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Utilizar o Empenho para:</w:t>
      </w:r>
    </w:p>
    <w:p w:rsidR="00F04182" w:rsidRPr="002C498C" w:rsidRDefault="00F04182" w:rsidP="00F04182">
      <w:pPr>
        <w:pStyle w:val="PargrafodaLista"/>
        <w:numPr>
          <w:ilvl w:val="1"/>
          <w:numId w:val="22"/>
        </w:numPr>
        <w:suppressAutoHyphens w:val="0"/>
        <w:autoSpaceDE/>
        <w:jc w:val="both"/>
        <w:rPr>
          <w:rFonts w:ascii="Verdana" w:hAnsi="Verdana"/>
          <w:sz w:val="22"/>
          <w:szCs w:val="22"/>
        </w:rPr>
      </w:pPr>
      <w:r w:rsidRPr="002C498C">
        <w:rPr>
          <w:rFonts w:ascii="Verdana" w:hAnsi="Verdana"/>
          <w:sz w:val="22"/>
          <w:szCs w:val="22"/>
        </w:rPr>
        <w:t>Comprometimento dos créditos orçamentários</w:t>
      </w:r>
    </w:p>
    <w:p w:rsidR="00F04182" w:rsidRPr="002C498C" w:rsidRDefault="00F04182" w:rsidP="00F04182">
      <w:pPr>
        <w:pStyle w:val="PargrafodaLista"/>
        <w:numPr>
          <w:ilvl w:val="1"/>
          <w:numId w:val="22"/>
        </w:numPr>
        <w:suppressAutoHyphens w:val="0"/>
        <w:autoSpaceDE/>
        <w:jc w:val="both"/>
        <w:rPr>
          <w:rFonts w:ascii="Verdana" w:hAnsi="Verdana"/>
          <w:sz w:val="22"/>
          <w:szCs w:val="22"/>
        </w:rPr>
      </w:pPr>
      <w:r w:rsidRPr="002C498C">
        <w:rPr>
          <w:rFonts w:ascii="Verdana" w:hAnsi="Verdana"/>
          <w:sz w:val="22"/>
          <w:szCs w:val="22"/>
        </w:rPr>
        <w:t>Emitir a nota de empenho ou documento equivalente definido pela entidade pública para a liquidação e a posterior Ordem de Pagamento para a efetivação de pagamentos.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que os empenhos globais e estimativos sejam passíveis de complementação ou anulação parcial ou total, e que os empenhos ordinários sejam passíveis de anulação parcial ou total.</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Possibilitar no cadastro do empenho a inclusão, quando cabível, das informações relativas ao processo licitatório, fonte de recursos, detalhamento da fonte de recursos, número da obra, convênio e o respectivo contrato.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incorporação patrimonial na emissão ou liquidação de empenhos.</w:t>
      </w:r>
    </w:p>
    <w:p w:rsidR="00F04182"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utilização de objeto de despesas na emissão de empenho para acompanhamento de gastos da entidade.</w:t>
      </w:r>
    </w:p>
    <w:p w:rsidR="00F04182" w:rsidRDefault="00F04182" w:rsidP="00F04182">
      <w:pPr>
        <w:contextualSpacing/>
        <w:jc w:val="both"/>
        <w:rPr>
          <w:rFonts w:ascii="Verdana" w:hAnsi="Verdana"/>
        </w:rPr>
      </w:pPr>
    </w:p>
    <w:p w:rsidR="00F04182" w:rsidRPr="00E81C43" w:rsidRDefault="00F04182" w:rsidP="00F04182">
      <w:pPr>
        <w:contextualSpacing/>
        <w:jc w:val="both"/>
        <w:rPr>
          <w:rFonts w:ascii="Verdana" w:hAnsi="Verdana"/>
        </w:rPr>
      </w:pP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o controle de reserva das dotações orçamentárias possibilitando o seu complemento, anulação e baixa através da emissão do empenho.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lastRenderedPageBreak/>
        <w:t>Permitir a contabilização de registros no sistema compensado de forma concomitante aos movimentos efetuados na execução orçamentária.</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emissão de etiquetas de empenhos.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que os documentos da entidade (notas de empenho, liquidação, ordem de pagamento, etc) sejam impressas de uma só vez através de uma fila de impressão.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alteração das datas de vencimento dos empenhos visualizando a data atual e a nova data de vencimento sem a necessidade de efetuar o estorno das liquidações do empenho.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contabilização utilizando o conceito de eventos associados a roteiros contábeis e partidas dobradas.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Não permitir a exclusão de lançamentos contábeis automáticos  da execução orçamentaria.</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utilização de históricos padronizados e históricos com texto livre.</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cancelar/estornar registros contábeis feitos independente da execução orçamentária nos casos em que se apliquem.</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reapropriação de custos a qualquer momento.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informação de retenções na emissão ou liquidação do empenho.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contabilização de retenções na liquidação ou pagamento do empenho.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utilização de subempenho para liquidação de empenhos globais ou estimativos.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configuração do formulário de empenho de forma a compatibilizar o formato da impressão com os modelos da entidade.</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controle de empenho referente a uma fonte de recurso.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controlar empenhos para adiantamentos, subvenções, auxílios contribuições, convênios e repasses de recursos antecipados.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controlar os repasses de recursos antecipados, limitando o empenho a uma quantidade limite de repasses, de forma parametrizável para todos os tipos de recursos antecipados.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controlar os repasses de recursos antecipados limitando o número de dias para a prestação de contas, podendo esta limitação ser de forma informativa ou restritiva.</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bloquear um fornecedor/credor para não permitir o recebimento de recurso antecipado caso o mesmo tenha prestação de contas pendentes com a contabilidade.</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Emitir documento final (recibo de prestação de contas) no momento da prestação de contas do recurso antecipado.</w:t>
      </w:r>
    </w:p>
    <w:p w:rsidR="00F04182"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Emitir relatório que contenham os recursos antecipados concedidos, em atraso e pendentes, ordenando os mesmos por tipo de recursos antecipados, credor ou data limite da prestação de contas.</w:t>
      </w:r>
    </w:p>
    <w:p w:rsidR="00F04182" w:rsidRDefault="00F04182" w:rsidP="00F04182">
      <w:pPr>
        <w:contextualSpacing/>
        <w:jc w:val="both"/>
        <w:rPr>
          <w:rFonts w:ascii="Verdana" w:hAnsi="Verdana"/>
        </w:rPr>
      </w:pPr>
    </w:p>
    <w:p w:rsidR="00F04182" w:rsidRDefault="00F04182" w:rsidP="00F04182">
      <w:pPr>
        <w:contextualSpacing/>
        <w:jc w:val="both"/>
        <w:rPr>
          <w:rFonts w:ascii="Verdana" w:hAnsi="Verdana"/>
        </w:rPr>
      </w:pPr>
    </w:p>
    <w:p w:rsidR="00F04182" w:rsidRPr="00E81C43" w:rsidRDefault="00F04182" w:rsidP="00F04182">
      <w:pPr>
        <w:contextualSpacing/>
        <w:jc w:val="both"/>
        <w:rPr>
          <w:rFonts w:ascii="Verdana" w:hAnsi="Verdana"/>
        </w:rPr>
      </w:pP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Utilizar calendário de encerramento contábil para os diferentes meses, para a apuração e apropriação do resultado, não permitindo lançamentos nos meses já encerrados.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lastRenderedPageBreak/>
        <w:t>Assegurar que as contas só recebam lançamentos contábeis no último nível de desdobramento do Plano de Contas utilizado.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Disponibilizar rotina que permita a atualização do Plano de Contas, dos eventos, e de seus roteiros contábeis de acordo com as atualizações do respectivo Tribunal de Contas.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que se defina vencimento para recolhimento de retenções efetuadas quando a mesma é proveniente de Folha de Pagamento.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cadastrar os precatórios da entidade.</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acompanhar a contabilização das retenções, desde a sua origem até o seu recolhimento, possibilitando ao usuário saber em qual documento e data foi recolhida qualquer retenção, permitindo assim a sua rastreabilidade.</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elaboração e alteração da ordem de pagamento dos empenhos sem a necessidade de efetuar do pagamento.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restringir o acesso a unidades orçamentárias e unidades gestoras para determinados usuários.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Possibilitar a contabilização automática dos registros provenientes dos sistemas de  gestão de pessoal, patrimônio público, licitações e contratos.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contabilizar automaticamente as depreciações dos bens de acordo com os métodos de depreciação definidos pelas NBCASP, utilizando vida útil e valor residual para cada um dos bens.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contabilizar automaticamente a reavaliação dos valores dos bens patrimoniais de acordo com o processo de reavaliação efetuado no sistema de patrimônio.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exportação, na base de dados da CÂMARA, de dados cadastrais para as demais unidades gestoras descentralizadas do município.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importação de dados cadastrais nas unidades gestoras descentralizadas do município a partir das informações geradas pela CÂMARA.</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exportação do movimento contábil com o bloqueio automático dos meses nas unidades gestoras descentralizadas do município para posterior importação na CÂMARA, permitindo assim a consolidação das contas públicas do município.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importação, na base de dados da CÂMARA, do movimento contábil das unidades gestoras descentralizadas do município, permitindo assim a consolidação das contas públicas do município.</w:t>
      </w:r>
    </w:p>
    <w:p w:rsidR="00F04182" w:rsidRPr="00E81C43"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que ao final do exercício os empenhos que apresentarem saldo possam ser inscritos em restos a pagar, de acordo com a legislação, e que posteriormente possam ser liquidados, pagos ou cancelados no exercício seguinte.</w:t>
      </w:r>
    </w:p>
    <w:p w:rsidR="00F04182" w:rsidRPr="00E81C43" w:rsidRDefault="00F04182" w:rsidP="00F04182">
      <w:pPr>
        <w:ind w:left="360"/>
        <w:contextualSpacing/>
        <w:jc w:val="both"/>
        <w:rPr>
          <w:rFonts w:ascii="Verdana" w:hAnsi="Verdana"/>
        </w:rPr>
      </w:pPr>
    </w:p>
    <w:p w:rsidR="00F04182" w:rsidRPr="006D7D06" w:rsidRDefault="00F04182" w:rsidP="00F04182">
      <w:pPr>
        <w:contextualSpacing/>
        <w:jc w:val="both"/>
        <w:rPr>
          <w:rFonts w:ascii="Verdana" w:hAnsi="Verdana"/>
          <w:sz w:val="22"/>
          <w:szCs w:val="22"/>
        </w:rPr>
      </w:pPr>
    </w:p>
    <w:p w:rsidR="00F04182" w:rsidRDefault="00F04182" w:rsidP="00F04182">
      <w:pPr>
        <w:pStyle w:val="PargrafodaLista"/>
        <w:suppressAutoHyphens w:val="0"/>
        <w:autoSpaceDE/>
        <w:jc w:val="both"/>
        <w:rPr>
          <w:rFonts w:ascii="Verdana" w:hAnsi="Verdana"/>
          <w:sz w:val="22"/>
          <w:szCs w:val="22"/>
        </w:rPr>
      </w:pPr>
    </w:p>
    <w:p w:rsidR="00F04182" w:rsidRDefault="00F04182" w:rsidP="00F04182">
      <w:pPr>
        <w:pStyle w:val="PargrafodaLista"/>
        <w:suppressAutoHyphens w:val="0"/>
        <w:autoSpaceDE/>
        <w:jc w:val="both"/>
        <w:rPr>
          <w:rFonts w:ascii="Verdana" w:hAnsi="Verdana"/>
          <w:sz w:val="22"/>
          <w:szCs w:val="22"/>
        </w:rPr>
      </w:pPr>
    </w:p>
    <w:p w:rsidR="00F04182" w:rsidRDefault="00F04182" w:rsidP="00F04182">
      <w:pPr>
        <w:pStyle w:val="PargrafodaLista"/>
        <w:suppressAutoHyphens w:val="0"/>
        <w:autoSpaceDE/>
        <w:jc w:val="both"/>
        <w:rPr>
          <w:rFonts w:ascii="Verdana" w:hAnsi="Verdana"/>
          <w:sz w:val="22"/>
          <w:szCs w:val="22"/>
        </w:rPr>
      </w:pP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 xml:space="preserve">Permitir iniciar a execução orçamentária e financeira de um exercício, mesmo que não tenha ocorrido o fechamento contábil do exercício </w:t>
      </w:r>
      <w:r w:rsidRPr="002C498C">
        <w:rPr>
          <w:rFonts w:ascii="Verdana" w:hAnsi="Verdana"/>
          <w:sz w:val="22"/>
          <w:szCs w:val="22"/>
        </w:rPr>
        <w:lastRenderedPageBreak/>
        <w:t>anterior, atualizando e mantendo a consistência dos dados entre os exercícios.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Possibilitar a transferência automática das conciliações bancárias do exercício para o exercício seguinte.</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Possibilitar a transferência automática dos saldos de balanço do exercício para o exercício seguinte.</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Possibilitar a reimplantação automática de saldos quando a implantação já tiver sido realizada de modo que os saldos já implantados sejam substituídos.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Emitir relatório de Apuração do PASEP com a opção de selecionar as receitas que compõe a base de cálculo, o percentual de contribuição e o valor apurado.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Emitir o Relatório  conforme regras definidas no artigo 29-A da Constituição Federal de 1988.</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Emitir o Quadro dos Dados Contábeis Consolidados, conforme regras definidas pela Secretaria do Tesouro Nacional.</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Emitir todos os anexos de balanço, global e por órgão, fundo ou entidade da administração direta, autárquica e fundacional, exigidos pela Lei Nº 4320/64 e suas atualizações: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Emitir relatório Comparativo da Receita Orçada com a Arrecadada;</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Emitir relatório Comparativo da Despesa Autorizada com a Realizada;</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Anexo 12 – Balanço Orçamentário;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Anexo 13 – Balanço Financeiro;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Anexo 14 – Balanço Patrimonial;</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Anexo 15 – Demonstrativo das Variações Patrimoniais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Anexo 16 – Demonstração da Dívida Fundada Interna;</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Anexo 17 – Demonstração da Dívida Flutuante.</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criação de relatórios gerenciais pelo próprio usuário.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composição de valores de determinado Grupo de Fonte de Recursos ou Detalhamento da Fonte, e ainda, valores específicos relacionados à setores e Precatórios para utilização na emissão de demonstrativos.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Possibilitar a definição de um nível contábil ou uma categoria econômica específica, para a composição de um valor que será impresso em um demonstrativo.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impressão de demonstrativos com valores em milhares e em milhões de reais.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Permitir a criação de relatórios a partir de dados informados pelo usuário.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Armazenar os modelos dos relatórios criados pelo usuário diretamente no banco de dados do sistema.</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Emitir relatório da proposta orçamentária municipal consolidada (administração direta e indireta), conforme exigido pela Lei 4.320/64 e suas atualizações.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Emitir relatório e gerar arquivos para o Sistema de Informações sobre Orçamentos Públicos com as seguintes informações:</w:t>
      </w:r>
    </w:p>
    <w:p w:rsidR="00F04182" w:rsidRPr="002C498C" w:rsidRDefault="00F04182" w:rsidP="00F04182">
      <w:pPr>
        <w:pStyle w:val="PargrafodaLista"/>
        <w:numPr>
          <w:ilvl w:val="1"/>
          <w:numId w:val="22"/>
        </w:numPr>
        <w:suppressAutoHyphens w:val="0"/>
        <w:autoSpaceDE/>
        <w:jc w:val="both"/>
        <w:rPr>
          <w:rFonts w:ascii="Verdana" w:hAnsi="Verdana"/>
          <w:sz w:val="22"/>
          <w:szCs w:val="22"/>
        </w:rPr>
      </w:pPr>
      <w:r w:rsidRPr="002C498C">
        <w:rPr>
          <w:rFonts w:ascii="Verdana" w:hAnsi="Verdana"/>
          <w:sz w:val="22"/>
          <w:szCs w:val="22"/>
        </w:rPr>
        <w:t>Quadro Resumo das Despesas;</w:t>
      </w:r>
    </w:p>
    <w:p w:rsidR="00F04182" w:rsidRDefault="00F04182" w:rsidP="00F04182">
      <w:pPr>
        <w:pStyle w:val="PargrafodaLista"/>
        <w:numPr>
          <w:ilvl w:val="1"/>
          <w:numId w:val="22"/>
        </w:numPr>
        <w:suppressAutoHyphens w:val="0"/>
        <w:autoSpaceDE/>
        <w:jc w:val="both"/>
        <w:rPr>
          <w:rFonts w:ascii="Verdana" w:hAnsi="Verdana"/>
          <w:sz w:val="22"/>
          <w:szCs w:val="22"/>
        </w:rPr>
      </w:pPr>
      <w:r w:rsidRPr="002C498C">
        <w:rPr>
          <w:rFonts w:ascii="Verdana" w:hAnsi="Verdana"/>
          <w:sz w:val="22"/>
          <w:szCs w:val="22"/>
        </w:rPr>
        <w:t>Quadro Consolidado de Despesas;</w:t>
      </w:r>
    </w:p>
    <w:p w:rsidR="00F04182" w:rsidRPr="002C498C" w:rsidRDefault="00F04182" w:rsidP="00F04182">
      <w:pPr>
        <w:pStyle w:val="PargrafodaLista"/>
        <w:numPr>
          <w:ilvl w:val="1"/>
          <w:numId w:val="22"/>
        </w:numPr>
        <w:suppressAutoHyphens w:val="0"/>
        <w:autoSpaceDE/>
        <w:jc w:val="both"/>
        <w:rPr>
          <w:rFonts w:ascii="Verdana" w:hAnsi="Verdana"/>
          <w:sz w:val="22"/>
          <w:szCs w:val="22"/>
        </w:rPr>
      </w:pPr>
    </w:p>
    <w:p w:rsidR="00F04182" w:rsidRPr="002C498C" w:rsidRDefault="00F04182" w:rsidP="00F04182">
      <w:pPr>
        <w:pStyle w:val="PargrafodaLista"/>
        <w:numPr>
          <w:ilvl w:val="1"/>
          <w:numId w:val="22"/>
        </w:numPr>
        <w:suppressAutoHyphens w:val="0"/>
        <w:autoSpaceDE/>
        <w:jc w:val="both"/>
        <w:rPr>
          <w:rFonts w:ascii="Verdana" w:hAnsi="Verdana"/>
          <w:sz w:val="22"/>
          <w:szCs w:val="22"/>
        </w:rPr>
      </w:pPr>
      <w:r w:rsidRPr="002C498C">
        <w:rPr>
          <w:rFonts w:ascii="Verdana" w:hAnsi="Verdana"/>
          <w:sz w:val="22"/>
          <w:szCs w:val="22"/>
        </w:rPr>
        <w:lastRenderedPageBreak/>
        <w:t>Demonstrativo da Função.</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Gerar arquivos para a Secretaria da Receita Federal, conforme layout definido no Manual Normativo de Arquivos Digitais – MANAD.</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Gerar arquivos para prestação de contas aos Tribunais de Contas.</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Emitir todos os Relatórios Resumidos da Execução Orçamentária da Lei de Responsabilidade, conforme modelos definidos pela Secretaria do Tesouro Nacional.</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Emitir todos os Relatórios de Gestão Fiscal da Lei de Responsabilidade, conforme modelos definidos pela Secretaria do Tesouro Nacional.</w:t>
      </w:r>
    </w:p>
    <w:p w:rsidR="00F04182" w:rsidRPr="002C498C" w:rsidRDefault="00F04182" w:rsidP="00F04182">
      <w:pPr>
        <w:pStyle w:val="PargrafodaLista"/>
        <w:numPr>
          <w:ilvl w:val="0"/>
          <w:numId w:val="22"/>
        </w:numPr>
        <w:suppressAutoHyphens w:val="0"/>
        <w:autoSpaceDE/>
        <w:jc w:val="both"/>
        <w:rPr>
          <w:rFonts w:ascii="Verdana" w:hAnsi="Verdana"/>
          <w:sz w:val="22"/>
          <w:szCs w:val="22"/>
        </w:rPr>
      </w:pPr>
      <w:r w:rsidRPr="002C498C">
        <w:rPr>
          <w:rFonts w:ascii="Verdana" w:hAnsi="Verdana"/>
          <w:sz w:val="22"/>
          <w:szCs w:val="22"/>
        </w:rPr>
        <w:t>Emitir relatórios de conferência das informações mensais relativas aos Gastos com Pessoal.</w:t>
      </w:r>
    </w:p>
    <w:p w:rsidR="00F04182" w:rsidRPr="002C498C" w:rsidRDefault="00F04182" w:rsidP="00F04182">
      <w:pPr>
        <w:jc w:val="both"/>
        <w:rPr>
          <w:rFonts w:ascii="Verdana" w:hAnsi="Verdana"/>
        </w:rPr>
      </w:pPr>
    </w:p>
    <w:p w:rsidR="00F04182" w:rsidRPr="002C498C" w:rsidRDefault="00F04182" w:rsidP="00F04182">
      <w:pPr>
        <w:jc w:val="both"/>
        <w:rPr>
          <w:rFonts w:ascii="Verdana" w:hAnsi="Verdana"/>
          <w:b/>
        </w:rPr>
      </w:pPr>
      <w:r w:rsidRPr="002C498C">
        <w:rPr>
          <w:rFonts w:ascii="Verdana" w:hAnsi="Verdana"/>
          <w:b/>
        </w:rPr>
        <w:t>SOFTWARE PARA PLANEJAMENTO E ORÇAMENTO</w:t>
      </w:r>
    </w:p>
    <w:p w:rsidR="00F04182" w:rsidRPr="002C498C" w:rsidRDefault="00F04182" w:rsidP="00F04182">
      <w:pPr>
        <w:jc w:val="both"/>
        <w:rPr>
          <w:rFonts w:ascii="Verdana" w:hAnsi="Verdana"/>
        </w:rPr>
      </w:pP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o lançamento por Fonte de Recurso no PPA e LDO da classificação funcional programática da Despesa até o nível de Ação (Órgão, Unidade Orçamentária, Unidade Executora, Função, Subfunção, Programa e Ação). Também permitir a classificação por categoria econômica da receita e despesa da LOA por Fonte de Recurso e Código de Aplicação.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a exportação das mesmas informações cadastradas no PPA para a LDO utilizando Leis de aprovações diferentes das peças de planejamento.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elaborar o PPA utilizando informações do PPA anterior.</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Possuir integração entre os módulos PPA, LDO e LOA, com cadastro único das peças de planejamento como Órgão, Unidade, Programa, Ação, Subação, Categoria Econômica, Fonte de Recursos, etc.</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Possuir tabela cadastral contendo todas as categorias econômicas de acordo com a legislação vigente (Portarias atualizadas da STN).</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Possibilitar a utilização de no mínimo três níveis para a composição da estrutura institucional, bem como parametrização das máscaras.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Manter um cadastro de programas de governo identificando os de duração continuada e os duração limitada no tempo.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agregar programas de governo de acordo com seus objetivos comuns.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o estabelecimento de indicadores que permitam a avaliação dos programas.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Armazenar descrição detalhada dos objetivos para cada programa, vinculando o produto resultante para sua execução.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o cadastro e gerenciamento de pessoas responsáveis pela realização e acompanhamento das peças de planejamento.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o desdobramento das ações, criando um nível mais analítico para o planejamento.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Possibilitar o estabelecimento de metas quantitativas e financeiras para os programas de governo e suas respectivas ações.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a vinculação de um mesmo programa em vários órgãos e unidades de governo.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Possibilitar a vinculação de uma mesma ação de governo para vários programas governamentais.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lastRenderedPageBreak/>
        <w:t>Possibilitar a Projeção das Receitas e das Despesas nas peças de planejamento.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Manter cadastro das leis e decretos que aprovam, alteram, excluem ou incluem os itens do Plano Plurianual.</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gerenciar as alterações efetuadas no decorrer da vigência do PPA, registrando estas alterações sem afetar os dados originais (armazenar os históricos).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que uma alteração legal do PPA tenha sua movimentação refletida automaticamente em uma ou duas LDO.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elaborar e gerenciar várias alterações legais do PPA simultaneamente, controlando cada uma delas juntamente com a sua respectiva situação (elaboração, tramitação, inclusão de emendas, aprovada, arquivada, etc) e mantendo histórico das operações.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Emitir relatórios que identifique e classifique os programas de governo.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Emitir relatórios que identifique e classifique as ações governamentais.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Emitir relatório que demonstre as metas físicas e financeiras dos programas e ações de governo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emitir relatórios das metas das ações do programa de governo agrupando as informações por qualquer nível de codificação da despesa (função, Subfunção, programa, ação, categoria econômica e fonte de recursos).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Emitir relatório que demonstre as fontes de recurso da administração direta e indireta.</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Emitir os Anexos I, II, III e IV em conformidade com o estabelecido pelo TCE- MT.</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elaborar a LDO utilizando informações da LDO anterior ou do PPA em vigência; Possibilitar a importação das Estimativas das Receitas e Metas do PPA para a LDO enquanto a LDO inicial ainda não estiver aprovada.</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Possuir integração entre os módulos PPA, LDO e LOA, com cadastro único das peças de planejamento como Órgão, Unidade, Programa, Ação, Subação, Categoria Econômica, Fonte de Recursos, etc.</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o desdobramento das ações do programa de governo, criando um nível mais analítico para o planejamento.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o cadastramento de metas fiscais consolidadas para emissão de demonstrativo da LDO, conforme modelo definido pela STN.</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gerenciar as alterações efetuadas no decorrer da vigência da LDO, registrando estas alterações sem afetar os dados originais (armazenar os históricos).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Deve emitir o Anexo de Riscos Fiscais e Providências, que deverá ser apresentado na Lei de Diretrizes Orçamentárias, conforme determinado pela Portaria da STN que trata o Manual de Demonstrativos Fiscais.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Deve emitir o Demonstrativo de Metas Fiscais com as metas anuais relativas a receitas, despesas, resultado nominal e primário e montante da dívida pública, para o exercício da LDO e para os dois exercícios seguintes.</w:t>
      </w:r>
    </w:p>
    <w:p w:rsidR="00F04182"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Deve emitir demonstrativo das metas anuais, instruído com memória e metodologia de cálculo que justifiquem os resultados pretendidos.</w:t>
      </w:r>
    </w:p>
    <w:p w:rsidR="00F04182" w:rsidRDefault="00F04182" w:rsidP="00F04182">
      <w:pPr>
        <w:contextualSpacing/>
        <w:jc w:val="both"/>
        <w:rPr>
          <w:rFonts w:ascii="Verdana" w:hAnsi="Verdana"/>
        </w:rPr>
      </w:pPr>
    </w:p>
    <w:p w:rsidR="00F04182" w:rsidRPr="006D7D06" w:rsidRDefault="00F04182" w:rsidP="00F04182">
      <w:pPr>
        <w:contextualSpacing/>
        <w:jc w:val="both"/>
        <w:rPr>
          <w:rFonts w:ascii="Verdana" w:hAnsi="Verdana"/>
          <w:sz w:val="22"/>
          <w:szCs w:val="22"/>
        </w:rPr>
      </w:pP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Deve demonstrar a evolução do patrimônio líquido, também nos últimos três exercícios, destacando a origem e a aplicação dos recursos obtidos com a alienação de ativos.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Emitir demonstrativo da situação financeira e atuarial do Regime Próprio de Previdência dos Servidores - RPPS.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Deve emitir demonstrativo da estimativa e compensação da renúncia de receita.</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Deve emitir demonstrativo da margem de expansão das despesas obrigatórias de caráter continuado.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a gerência e a atualização da tabela de Classificação Econômica da Receita e Despesa, da tabela de componentes da Classificação Funcional Programática, Fonte de Recursos, Grupo de Fonte de Recursos,  especificadas nos anexos da Lei 4320/64 e suas atualizações, em especial a portaria 42 de 14/04/99 do Ministério do Orçamento e Gestão, Portaria Interministerial 163 de 04/05/2001 e Portaria STN 300, de 27/06/2002.</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Gerar proposta orçamentária do ano seguinte importando o orçamento do ano em execução e permitir a atualização do conteúdo e da estrutura da proposta gerada.</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incluir informações oriundas das propostas orçamentárias dos órgãos da administração indireta para consolidação da proposta orçamentária do município, observando o disposto no artigo 50 inciso III da Lei Complementar 101/2000 (LRF).</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Disponibilizar, ao início do exercício, o orçamento aprovado para a execução orçamentária. Em caso de ao início do exercício não se ter o orçamento aprovado, disponibilizar dotações conforme dispuser a legislação municipal.</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elaborar a LOA utilizando informações do PPA ou da LDO em vigência.</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Manter cadastro das leis e decretos que aprovam, alteram ou incluem os itens na LOA.</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a abertura de créditos adicionais, exigindo informação da legislação de autorização e resguardando o histórico das alterações de valores ocorridas.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a atualização total ou seletiva da proposta orçamentária através da aplicação de percentuais ou índices.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o bloqueio e desbloqueio de dotações, inclusive objetivando atender ao artigo 9 da Lei Complementar 101/2000 (LRF).</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Possibilitar a Projeção das Receitas e das Despesas nas peças de planejamento.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Permitir a utilização de cotas de despesas, podendo ser no nível de unidade orçamentária ou dotação ou vínculo, limitadas às estimativas de receitas. Permitir também a utilização do Cronograma de Desembolso Mensal (APLIC).</w:t>
      </w:r>
    </w:p>
    <w:p w:rsidR="00F04182"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Armazenar dados do orçamento e disponibilizar consulta global ou detalhada por órgão, fundo ou entidade da administração direta, autárquica e fundacional.</w:t>
      </w:r>
    </w:p>
    <w:p w:rsidR="00F04182" w:rsidRDefault="00F04182" w:rsidP="00F04182">
      <w:pPr>
        <w:contextualSpacing/>
        <w:jc w:val="both"/>
        <w:rPr>
          <w:rFonts w:ascii="Verdana" w:hAnsi="Verdana"/>
        </w:rPr>
      </w:pPr>
    </w:p>
    <w:p w:rsidR="00F04182" w:rsidRDefault="00F04182" w:rsidP="00F04182">
      <w:pPr>
        <w:contextualSpacing/>
        <w:jc w:val="both"/>
        <w:rPr>
          <w:rFonts w:ascii="Verdana" w:hAnsi="Verdana"/>
        </w:rPr>
      </w:pPr>
    </w:p>
    <w:p w:rsidR="00F04182" w:rsidRPr="006D7D06" w:rsidRDefault="00F04182" w:rsidP="00F04182">
      <w:pPr>
        <w:contextualSpacing/>
        <w:jc w:val="both"/>
        <w:rPr>
          <w:rFonts w:ascii="Verdana" w:hAnsi="Verdana"/>
          <w:sz w:val="22"/>
          <w:szCs w:val="22"/>
        </w:rPr>
      </w:pP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Emitir relatório da proposta orçamentária municipal consolidada (administração direta e indireta) conforme exigido pela Lei 4320/64, Constituição Federal e pela Lei Complementar 101/2000 (LRF).</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Emitir todos os anexos de orçamento, global e por órgão, fundo ou entidade da administração direta, autárquica e fundacional, exigidos pela Lei 4320/64 e pela Lei Complementar 101/2000 (LRF).</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Emitir relatório da proposta orçamentária consolidada (administração direta e indireta) conforme exigido pela Lei Complementar 101/2000 (LRF).</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Anexo 1 – Demonstração da Receita e Despesa Segundo as Categorias Econômicas;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Anexo 2 – Receita Segundo as Categorias Econômicas e Natureza da Despesa Segundo as Categorias econômicas;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Anexo 6 – Programa de Trabalho;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Anexo 7 – Programa de Trabalho de Governo;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Anexo 8 – Demonstrativo da Despesa por Função, Programas e Subprogramas, conforme o vínculo com os Recursos (adequado ao disposto na portaria 42/99 do Ministério do Orçamento e Gestão);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Anexo 9 – Demonstrativo da Despesa por Órgãos e Funções (adequado ao disposto na portaria 42/99 do Ministério do Orçamento e Gestão).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Integrar-se totalmente às rotinas da execução orçamentária possibilitando o acompanhamento da evolução da execução do orçamento.</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Emitir relatório da proposta orçamentária municipal Consolidada por Programa de Governo, destacando Ações Governamentais por Programa de Governo. Listar para estas Ações Governamentais os seus respectivos valores, finalidade e metas físicas a serem alcançadas.</w:t>
      </w:r>
    </w:p>
    <w:p w:rsidR="00F04182" w:rsidRPr="002C498C" w:rsidRDefault="00F04182" w:rsidP="00F04182">
      <w:pPr>
        <w:pStyle w:val="PargrafodaLista"/>
        <w:numPr>
          <w:ilvl w:val="0"/>
          <w:numId w:val="23"/>
        </w:numPr>
        <w:suppressAutoHyphens w:val="0"/>
        <w:autoSpaceDE/>
        <w:jc w:val="both"/>
        <w:rPr>
          <w:rFonts w:ascii="Verdana" w:hAnsi="Verdana"/>
          <w:sz w:val="22"/>
          <w:szCs w:val="22"/>
        </w:rPr>
      </w:pPr>
      <w:r w:rsidRPr="002C498C">
        <w:rPr>
          <w:rFonts w:ascii="Verdana" w:hAnsi="Verdana"/>
          <w:sz w:val="22"/>
          <w:szCs w:val="22"/>
        </w:rPr>
        <w:t>Emitir relatório com controle de percentuais sobre a proposta da LOA para cálculos de  pessoal, inativos e pensionistas do RPPS.</w:t>
      </w:r>
    </w:p>
    <w:p w:rsidR="00F04182" w:rsidRPr="002C498C" w:rsidRDefault="00F04182" w:rsidP="00F04182">
      <w:pPr>
        <w:jc w:val="both"/>
        <w:rPr>
          <w:rFonts w:ascii="Verdana" w:hAnsi="Verdana"/>
        </w:rPr>
      </w:pPr>
    </w:p>
    <w:p w:rsidR="00F04182" w:rsidRPr="002C498C" w:rsidRDefault="00F04182" w:rsidP="00F04182">
      <w:pPr>
        <w:jc w:val="both"/>
        <w:rPr>
          <w:rFonts w:ascii="Verdana" w:hAnsi="Verdana"/>
          <w:b/>
        </w:rPr>
      </w:pPr>
      <w:r w:rsidRPr="002C498C">
        <w:rPr>
          <w:rFonts w:ascii="Verdana" w:hAnsi="Verdana"/>
          <w:b/>
        </w:rPr>
        <w:t xml:space="preserve"> SOFTWARE PARA TESOURARIA</w:t>
      </w:r>
    </w:p>
    <w:p w:rsidR="00F04182" w:rsidRPr="002C498C" w:rsidRDefault="00F04182" w:rsidP="00F04182">
      <w:pPr>
        <w:pStyle w:val="PargrafodaLista"/>
        <w:numPr>
          <w:ilvl w:val="0"/>
          <w:numId w:val="24"/>
        </w:numPr>
        <w:suppressAutoHyphens w:val="0"/>
        <w:autoSpaceDE/>
        <w:jc w:val="both"/>
        <w:rPr>
          <w:rFonts w:ascii="Verdana" w:hAnsi="Verdana"/>
          <w:sz w:val="22"/>
          <w:szCs w:val="22"/>
        </w:rPr>
      </w:pPr>
      <w:r w:rsidRPr="002C498C">
        <w:rPr>
          <w:rFonts w:ascii="Verdana" w:hAnsi="Verdana"/>
          <w:sz w:val="22"/>
          <w:szCs w:val="22"/>
        </w:rPr>
        <w:t>Permitir a configuração do formulário de cheque, pelo próprio usuário, de forma a compatibilizar o formato da impressão com os modelos das diversas entidades bancárias.</w:t>
      </w:r>
    </w:p>
    <w:p w:rsidR="00F04182" w:rsidRPr="002C498C" w:rsidRDefault="00F04182" w:rsidP="00F04182">
      <w:pPr>
        <w:pStyle w:val="PargrafodaLista"/>
        <w:numPr>
          <w:ilvl w:val="0"/>
          <w:numId w:val="24"/>
        </w:numPr>
        <w:suppressAutoHyphens w:val="0"/>
        <w:autoSpaceDE/>
        <w:jc w:val="both"/>
        <w:rPr>
          <w:rFonts w:ascii="Verdana" w:hAnsi="Verdana"/>
          <w:sz w:val="22"/>
          <w:szCs w:val="22"/>
        </w:rPr>
      </w:pPr>
      <w:r w:rsidRPr="002C498C">
        <w:rPr>
          <w:rFonts w:ascii="Verdana" w:hAnsi="Verdana"/>
          <w:sz w:val="22"/>
          <w:szCs w:val="22"/>
        </w:rPr>
        <w:t>Possuir controle de talonário de cheques.</w:t>
      </w:r>
    </w:p>
    <w:p w:rsidR="00F04182" w:rsidRPr="002C498C" w:rsidRDefault="00F04182" w:rsidP="00F04182">
      <w:pPr>
        <w:pStyle w:val="PargrafodaLista"/>
        <w:numPr>
          <w:ilvl w:val="0"/>
          <w:numId w:val="24"/>
        </w:numPr>
        <w:suppressAutoHyphens w:val="0"/>
        <w:autoSpaceDE/>
        <w:jc w:val="both"/>
        <w:rPr>
          <w:rFonts w:ascii="Verdana" w:hAnsi="Verdana"/>
          <w:sz w:val="22"/>
          <w:szCs w:val="22"/>
        </w:rPr>
      </w:pPr>
      <w:r w:rsidRPr="002C498C">
        <w:rPr>
          <w:rFonts w:ascii="Verdana" w:hAnsi="Verdana"/>
          <w:sz w:val="22"/>
          <w:szCs w:val="22"/>
        </w:rPr>
        <w:t>Permitir a emissão de cheques e respectivas cópias.</w:t>
      </w:r>
    </w:p>
    <w:p w:rsidR="00F04182" w:rsidRPr="002C498C" w:rsidRDefault="00F04182" w:rsidP="00F04182">
      <w:pPr>
        <w:pStyle w:val="PargrafodaLista"/>
        <w:numPr>
          <w:ilvl w:val="0"/>
          <w:numId w:val="24"/>
        </w:numPr>
        <w:suppressAutoHyphens w:val="0"/>
        <w:autoSpaceDE/>
        <w:jc w:val="both"/>
        <w:rPr>
          <w:rFonts w:ascii="Verdana" w:hAnsi="Verdana"/>
          <w:sz w:val="22"/>
          <w:szCs w:val="22"/>
        </w:rPr>
      </w:pPr>
      <w:r w:rsidRPr="002C498C">
        <w:rPr>
          <w:rFonts w:ascii="Verdana" w:hAnsi="Verdana"/>
          <w:sz w:val="22"/>
          <w:szCs w:val="22"/>
        </w:rPr>
        <w:t>Conciliar os saldos das contas bancárias, emitindo relatório de conciliação bancária.</w:t>
      </w:r>
    </w:p>
    <w:p w:rsidR="00F04182" w:rsidRPr="002C498C" w:rsidRDefault="00F04182" w:rsidP="00F04182">
      <w:pPr>
        <w:pStyle w:val="PargrafodaLista"/>
        <w:numPr>
          <w:ilvl w:val="0"/>
          <w:numId w:val="24"/>
        </w:numPr>
        <w:suppressAutoHyphens w:val="0"/>
        <w:autoSpaceDE/>
        <w:jc w:val="both"/>
        <w:rPr>
          <w:rFonts w:ascii="Verdana" w:hAnsi="Verdana"/>
          <w:sz w:val="22"/>
          <w:szCs w:val="22"/>
        </w:rPr>
      </w:pPr>
      <w:r w:rsidRPr="002C498C">
        <w:rPr>
          <w:rFonts w:ascii="Verdana" w:hAnsi="Verdana"/>
          <w:sz w:val="22"/>
          <w:szCs w:val="22"/>
        </w:rPr>
        <w:t>Permitir conciliar automaticamente toda a movimentação de contas bancárias dentro de um período determinado.</w:t>
      </w:r>
    </w:p>
    <w:p w:rsidR="00F04182" w:rsidRPr="002C498C" w:rsidRDefault="00F04182" w:rsidP="00F04182">
      <w:pPr>
        <w:pStyle w:val="PargrafodaLista"/>
        <w:numPr>
          <w:ilvl w:val="0"/>
          <w:numId w:val="24"/>
        </w:numPr>
        <w:suppressAutoHyphens w:val="0"/>
        <w:autoSpaceDE/>
        <w:jc w:val="both"/>
        <w:rPr>
          <w:rFonts w:ascii="Verdana" w:hAnsi="Verdana"/>
          <w:sz w:val="22"/>
          <w:szCs w:val="22"/>
        </w:rPr>
      </w:pPr>
      <w:r w:rsidRPr="002C498C">
        <w:rPr>
          <w:rFonts w:ascii="Verdana" w:hAnsi="Verdana"/>
          <w:sz w:val="22"/>
          <w:szCs w:val="22"/>
        </w:rPr>
        <w:t>Geração de Ordem Bancária Eletrônica ou Borderôs em meio magnético, ajustável conforme as necessidades do estabelecimento bancário.</w:t>
      </w:r>
    </w:p>
    <w:p w:rsidR="00F04182" w:rsidRDefault="00F04182" w:rsidP="00F04182">
      <w:pPr>
        <w:pStyle w:val="PargrafodaLista"/>
        <w:numPr>
          <w:ilvl w:val="0"/>
          <w:numId w:val="24"/>
        </w:numPr>
        <w:suppressAutoHyphens w:val="0"/>
        <w:autoSpaceDE/>
        <w:jc w:val="both"/>
        <w:rPr>
          <w:rFonts w:ascii="Verdana" w:hAnsi="Verdana"/>
          <w:sz w:val="22"/>
          <w:szCs w:val="22"/>
        </w:rPr>
      </w:pPr>
      <w:r w:rsidRPr="002C498C">
        <w:rPr>
          <w:rFonts w:ascii="Verdana" w:hAnsi="Verdana"/>
          <w:sz w:val="22"/>
          <w:szCs w:val="22"/>
        </w:rPr>
        <w:t>Possuir total integração com o sistema de contabilidade pública efetuando a contabilização automática dos pagamentos e recebimentos efetuados pela tesouraria sem a necessidade de geração de arquivos.</w:t>
      </w:r>
    </w:p>
    <w:p w:rsidR="00F04182" w:rsidRDefault="00F04182" w:rsidP="00F04182">
      <w:pPr>
        <w:contextualSpacing/>
        <w:jc w:val="both"/>
        <w:rPr>
          <w:rFonts w:ascii="Verdana" w:hAnsi="Verdana"/>
        </w:rPr>
      </w:pPr>
    </w:p>
    <w:p w:rsidR="00F04182" w:rsidRPr="006D7D06" w:rsidRDefault="00F04182" w:rsidP="00F04182">
      <w:pPr>
        <w:contextualSpacing/>
        <w:jc w:val="both"/>
        <w:rPr>
          <w:rFonts w:ascii="Verdana" w:hAnsi="Verdana"/>
          <w:sz w:val="22"/>
          <w:szCs w:val="22"/>
        </w:rPr>
      </w:pPr>
    </w:p>
    <w:p w:rsidR="00F04182" w:rsidRPr="002C498C" w:rsidRDefault="00F04182" w:rsidP="00F04182">
      <w:pPr>
        <w:pStyle w:val="PargrafodaLista"/>
        <w:numPr>
          <w:ilvl w:val="0"/>
          <w:numId w:val="24"/>
        </w:numPr>
        <w:suppressAutoHyphens w:val="0"/>
        <w:autoSpaceDE/>
        <w:jc w:val="both"/>
        <w:rPr>
          <w:rFonts w:ascii="Verdana" w:hAnsi="Verdana"/>
          <w:sz w:val="22"/>
          <w:szCs w:val="22"/>
        </w:rPr>
      </w:pPr>
      <w:r w:rsidRPr="002C498C">
        <w:rPr>
          <w:rFonts w:ascii="Verdana" w:hAnsi="Verdana"/>
          <w:sz w:val="22"/>
          <w:szCs w:val="22"/>
        </w:rPr>
        <w:t>Permitir agrupar diversos pagamentos a um mesmo fornecedor em um único cheque.</w:t>
      </w:r>
    </w:p>
    <w:p w:rsidR="00F04182" w:rsidRPr="002C498C" w:rsidRDefault="00F04182" w:rsidP="00F04182">
      <w:pPr>
        <w:pStyle w:val="PargrafodaLista"/>
        <w:numPr>
          <w:ilvl w:val="0"/>
          <w:numId w:val="24"/>
        </w:numPr>
        <w:suppressAutoHyphens w:val="0"/>
        <w:autoSpaceDE/>
        <w:jc w:val="both"/>
        <w:rPr>
          <w:rFonts w:ascii="Verdana" w:hAnsi="Verdana"/>
          <w:sz w:val="22"/>
          <w:szCs w:val="22"/>
        </w:rPr>
      </w:pPr>
      <w:r w:rsidRPr="002C498C">
        <w:rPr>
          <w:rFonts w:ascii="Verdana" w:hAnsi="Verdana"/>
          <w:sz w:val="22"/>
          <w:szCs w:val="22"/>
        </w:rPr>
        <w:t>Permitir a emissão de Ordem de Pagamento.</w:t>
      </w:r>
    </w:p>
    <w:p w:rsidR="00F04182" w:rsidRPr="002C498C" w:rsidRDefault="00F04182" w:rsidP="00F04182">
      <w:pPr>
        <w:pStyle w:val="PargrafodaLista"/>
        <w:numPr>
          <w:ilvl w:val="0"/>
          <w:numId w:val="24"/>
        </w:numPr>
        <w:suppressAutoHyphens w:val="0"/>
        <w:autoSpaceDE/>
        <w:jc w:val="both"/>
        <w:rPr>
          <w:rFonts w:ascii="Verdana" w:hAnsi="Verdana"/>
          <w:sz w:val="22"/>
          <w:szCs w:val="22"/>
        </w:rPr>
      </w:pPr>
      <w:r w:rsidRPr="002C498C">
        <w:rPr>
          <w:rFonts w:ascii="Verdana" w:hAnsi="Verdana"/>
          <w:sz w:val="22"/>
          <w:szCs w:val="22"/>
        </w:rPr>
        <w:t>Permitir que em uma mesma Ordem de Pagamento possam ser agrupados diversos empenhos para um mesmo fornecedor.</w:t>
      </w:r>
    </w:p>
    <w:p w:rsidR="00F04182" w:rsidRPr="002C498C" w:rsidRDefault="00F04182" w:rsidP="00F04182">
      <w:pPr>
        <w:pStyle w:val="PargrafodaLista"/>
        <w:numPr>
          <w:ilvl w:val="0"/>
          <w:numId w:val="24"/>
        </w:numPr>
        <w:suppressAutoHyphens w:val="0"/>
        <w:autoSpaceDE/>
        <w:jc w:val="both"/>
        <w:rPr>
          <w:rFonts w:ascii="Verdana" w:hAnsi="Verdana"/>
          <w:sz w:val="22"/>
          <w:szCs w:val="22"/>
        </w:rPr>
      </w:pPr>
      <w:r w:rsidRPr="002C498C">
        <w:rPr>
          <w:rFonts w:ascii="Verdana" w:hAnsi="Verdana"/>
          <w:sz w:val="22"/>
          <w:szCs w:val="22"/>
        </w:rPr>
        <w:t>Possibilitar a emissão de relatórios para conferência da movimentação diária da Tesouraria.</w:t>
      </w:r>
    </w:p>
    <w:p w:rsidR="00F04182" w:rsidRPr="002C498C" w:rsidRDefault="00F04182" w:rsidP="00F04182">
      <w:pPr>
        <w:pStyle w:val="PargrafodaLista"/>
        <w:numPr>
          <w:ilvl w:val="0"/>
          <w:numId w:val="24"/>
        </w:numPr>
        <w:suppressAutoHyphens w:val="0"/>
        <w:autoSpaceDE/>
        <w:jc w:val="both"/>
        <w:rPr>
          <w:rFonts w:ascii="Verdana" w:hAnsi="Verdana"/>
          <w:sz w:val="22"/>
          <w:szCs w:val="22"/>
        </w:rPr>
      </w:pPr>
      <w:r w:rsidRPr="002C498C">
        <w:rPr>
          <w:rFonts w:ascii="Verdana" w:hAnsi="Verdana"/>
          <w:sz w:val="22"/>
          <w:szCs w:val="22"/>
        </w:rPr>
        <w:t>Permitir a emissão de cheques para contabilização posterior.</w:t>
      </w:r>
    </w:p>
    <w:p w:rsidR="00F04182" w:rsidRPr="002C498C" w:rsidRDefault="00F04182" w:rsidP="00F04182">
      <w:pPr>
        <w:pStyle w:val="PargrafodaLista"/>
        <w:numPr>
          <w:ilvl w:val="0"/>
          <w:numId w:val="24"/>
        </w:numPr>
        <w:suppressAutoHyphens w:val="0"/>
        <w:autoSpaceDE/>
        <w:jc w:val="both"/>
        <w:rPr>
          <w:rFonts w:ascii="Verdana" w:hAnsi="Verdana"/>
          <w:sz w:val="22"/>
          <w:szCs w:val="22"/>
        </w:rPr>
      </w:pPr>
      <w:r w:rsidRPr="002C498C">
        <w:rPr>
          <w:rFonts w:ascii="Verdana" w:hAnsi="Verdana"/>
          <w:sz w:val="22"/>
          <w:szCs w:val="22"/>
        </w:rPr>
        <w:t>Permitir parametrizar se a emissão do borderô efetuará automaticamente o pagamento dos empenhos ou não.</w:t>
      </w:r>
    </w:p>
    <w:p w:rsidR="00F04182" w:rsidRPr="002C498C" w:rsidRDefault="00F04182" w:rsidP="00F04182">
      <w:pPr>
        <w:pStyle w:val="PargrafodaLista"/>
        <w:numPr>
          <w:ilvl w:val="0"/>
          <w:numId w:val="24"/>
        </w:numPr>
        <w:suppressAutoHyphens w:val="0"/>
        <w:autoSpaceDE/>
        <w:jc w:val="both"/>
        <w:rPr>
          <w:rFonts w:ascii="Verdana" w:hAnsi="Verdana"/>
          <w:sz w:val="22"/>
          <w:szCs w:val="22"/>
        </w:rPr>
      </w:pPr>
      <w:r w:rsidRPr="002C498C">
        <w:rPr>
          <w:rFonts w:ascii="Verdana" w:hAnsi="Verdana"/>
          <w:sz w:val="22"/>
          <w:szCs w:val="22"/>
        </w:rPr>
        <w:t>Permitir a autenticação eletrônica de documentos.</w:t>
      </w:r>
    </w:p>
    <w:p w:rsidR="00F04182" w:rsidRPr="002C498C" w:rsidRDefault="00F04182" w:rsidP="00F04182">
      <w:pPr>
        <w:pStyle w:val="PargrafodaLista"/>
        <w:numPr>
          <w:ilvl w:val="0"/>
          <w:numId w:val="24"/>
        </w:numPr>
        <w:suppressAutoHyphens w:val="0"/>
        <w:autoSpaceDE/>
        <w:jc w:val="both"/>
        <w:rPr>
          <w:rFonts w:ascii="Verdana" w:eastAsia="SimSun" w:hAnsi="Verdana"/>
          <w:bCs/>
          <w:color w:val="000000"/>
          <w:sz w:val="22"/>
          <w:szCs w:val="22"/>
        </w:rPr>
      </w:pPr>
      <w:r w:rsidRPr="002C498C">
        <w:rPr>
          <w:rFonts w:ascii="Verdana" w:eastAsia="SimSun" w:hAnsi="Verdana"/>
          <w:bCs/>
          <w:color w:val="000000"/>
          <w:sz w:val="22"/>
          <w:szCs w:val="22"/>
        </w:rPr>
        <w:t>Permitir a definição e cadastramento das contas bancárias nas quais a administração realiza a movimentação financeira, identificando a agência, o número da conta, Fonte/Destinação de Recursos, possibilitando a criação de um código reduzido para cada conta, visando facilitar os procedimentos de entrada de dados e de conferências, e possibilitando a definição de parâmetros para atender as identificações de conta movimento ou conta de aplicação financeira e conta de recurso ordinário ou vinculado e ainda definir data de encerramento de conta bancaria, quando o caso, conforme definido em Manual do TCE-MT para atendimento ao APLIC;</w:t>
      </w:r>
    </w:p>
    <w:p w:rsidR="00F04182" w:rsidRPr="002C498C" w:rsidRDefault="00F04182" w:rsidP="00F04182">
      <w:pPr>
        <w:pStyle w:val="PargrafodaLista"/>
        <w:jc w:val="both"/>
        <w:rPr>
          <w:rFonts w:ascii="Verdana" w:hAnsi="Verdana"/>
          <w:sz w:val="22"/>
          <w:szCs w:val="22"/>
        </w:rPr>
      </w:pPr>
    </w:p>
    <w:p w:rsidR="00F04182" w:rsidRPr="002C498C" w:rsidRDefault="00F04182" w:rsidP="00F04182">
      <w:pPr>
        <w:ind w:firstLine="360"/>
        <w:jc w:val="both"/>
        <w:rPr>
          <w:rFonts w:ascii="Verdana" w:hAnsi="Verdana"/>
          <w:b/>
        </w:rPr>
      </w:pPr>
      <w:r w:rsidRPr="002C498C">
        <w:rPr>
          <w:rFonts w:ascii="Verdana" w:hAnsi="Verdana"/>
          <w:b/>
        </w:rPr>
        <w:t xml:space="preserve"> SOFTWARE PARA ADMINISTRAÇÃO DE ESTOQUE </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Permitir o gerenciamento integrado dos estoques de materiais existentes nos diversos almoxarifados;</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Utilizar centros de custo na distribuição de materiais, para apropriação e controle do consumo;</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Possuir controle da localização física dos materiais no estoque;</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Permitir a geração de pedidos de compras para o setor de licitações;</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Permitir que ao realizar a entrada de materiais possa ser vinculada com o respectivo Pedido de Compra, controlando assim o saldo de material a entregar.</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Manter controle efetivo sobre as requisições de materiais, permitindo atendimento parcial de requisições e mantendo o controle sobre o saldo não atendido das requisições;</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Efetuar cálculo automático do preço médio dos materiais;</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Controlar o estoque mínimo, máximo dos materiais de forma individual.</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Manter e disponibilizar em consultas e relatórios, informações históricas relativas à movimentação do estoque para cada material, de forma analítica;</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Permitir o registrar inventário;</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Tratar a entrada de materiais recebidos em doação ou devolução;</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Possuir integração com o sistema de administração de frotas efetuando entradas automáticas nos estoques desse setor;</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Permitir controlar a aquisição de materiais de aplicação imediata;</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Permitir bloquear as movimentações em períodos anteriores a uma data selecionada;</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lastRenderedPageBreak/>
        <w:t>Possibilitar a definição parametrizada através de máscara dos locais físicos e de classificação de materiais;</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Possibilitar restringir o acesso dos usuários somente a almoxarifados específicos;</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Possuir total integração com o sistema de compras e licitações possibilitando o cadastro único dos produtos e fornecedores e efetuando a visualização dos pedidos de compras naquele sistema;</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Emitir recibo de entrega de materiais;</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Permitir a movimentação por código de barras;</w:t>
      </w:r>
    </w:p>
    <w:p w:rsidR="00F04182" w:rsidRPr="002C498C" w:rsidRDefault="00F04182" w:rsidP="00F04182">
      <w:pPr>
        <w:pStyle w:val="PargrafodaLista"/>
        <w:numPr>
          <w:ilvl w:val="0"/>
          <w:numId w:val="25"/>
        </w:numPr>
        <w:suppressAutoHyphens w:val="0"/>
        <w:autoSpaceDE/>
        <w:jc w:val="both"/>
        <w:rPr>
          <w:rFonts w:ascii="Verdana" w:hAnsi="Verdana"/>
          <w:sz w:val="22"/>
          <w:szCs w:val="22"/>
        </w:rPr>
      </w:pPr>
      <w:r w:rsidRPr="002C498C">
        <w:rPr>
          <w:rFonts w:ascii="Verdana" w:hAnsi="Verdana"/>
          <w:sz w:val="22"/>
          <w:szCs w:val="22"/>
        </w:rPr>
        <w:t>Elaborar relatórios de Consumo Médio e de Curva ABC</w:t>
      </w:r>
    </w:p>
    <w:p w:rsidR="00F04182" w:rsidRPr="002C498C" w:rsidRDefault="00F04182" w:rsidP="00F04182">
      <w:pPr>
        <w:jc w:val="both"/>
        <w:rPr>
          <w:rFonts w:ascii="Verdana" w:hAnsi="Verdana"/>
        </w:rPr>
      </w:pPr>
    </w:p>
    <w:p w:rsidR="00F04182" w:rsidRPr="002C498C" w:rsidRDefault="00F04182" w:rsidP="00F04182">
      <w:pPr>
        <w:jc w:val="both"/>
        <w:rPr>
          <w:rFonts w:ascii="Verdana" w:hAnsi="Verdana"/>
          <w:b/>
        </w:rPr>
      </w:pPr>
      <w:r w:rsidRPr="002C498C">
        <w:rPr>
          <w:rFonts w:ascii="Verdana" w:hAnsi="Verdana"/>
          <w:b/>
        </w:rPr>
        <w:t xml:space="preserve"> SOFTWARE PARA GESTÃO DE COMPRAS E LICITAÇÃO</w:t>
      </w:r>
    </w:p>
    <w:p w:rsidR="00F04182" w:rsidRPr="002C498C" w:rsidRDefault="00F04182" w:rsidP="00F04182">
      <w:pPr>
        <w:jc w:val="both"/>
        <w:rPr>
          <w:rFonts w:ascii="Verdana" w:hAnsi="Verdana"/>
        </w:rPr>
      </w:pP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t>Registrar os processos licitatórios identificando o número do processo, objeto, modalidade de licitação e datas do processo;</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t>Possuir meios de acompanhamento de todo o processo de abertura e julgamento da licitação, registrando a habilitação, proposta comercial, anulação, adjudicação e emitindo o mapa comparativo de preços;</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t>Permitir o cadastramento de comissões julgadoras: especial, permanente, servidores e leiloeiros, informando as portarias e datas de designação ou exoneração e expiração, com controle sobre o prazo de investidura;</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t>Permitir consulta ao preço praticado nas licitações, por fornecedor ou material;</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t>Disponibilizar a Lei de Licitações em ambiente hipertexto;</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t>Possuir rotina que possibilite que a pesquisa de preço e a proposta comercial sejam preenchidos pelo próprio fornecedor, em suas dependências e, posteriormente, enviada em meio magnético para entrada automática no sistema, sem necessidade de redigitação;</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t>Permitir efetuar o registro do extrato contratual, da carta contrato, da execução da autorização de compra, da ordem de serviço, dos aditivos, rescisões, suspensão, cancelamento e reajuste de contratos;</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t>Integrar-se com a execução orçamentária gerando automaticamente as autorizações de empenho e a respectiva reserva de saldo;</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t>Utilizar registro geral de fornecedores, desde a geração do edital de chamamento até o fornecimento do “Certificado de Registro Cadastral”, controlando o vencimento de documentos, bem registrar a inabilitação por suspensão ou rescisão do contrato, controlando a data limite de inabilitação;</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t>Permitir o parcelamento e cancelamento das Autorizações de Compra e Ordens de Serviço;</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t>Permitir que documentos como editais, autorizações de fornecimento, ordens de execução de serviços, extrato contratual, cartas contrato, deliberações e pareceres possam ser formatados pelo usuário, permitindo selecionar campos constantes bem sua disposição dentro do documento;</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t>Permitir a cópia de solicitações de forma a evitar redigitação de dados de processos similares;</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lastRenderedPageBreak/>
        <w:t>Todas as tabelas comuns aos sistemas de licitações e de materiais devem ser únicas, de modo a evitar a redundância e a discrepância de informações;</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t>Registrar a Sessão Pública do Pregão;</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t>Permitir o controle sobre o saldo de licitações;</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t>Permitir fazer aditamentos, e atualizações de registro de preços;</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r w:rsidRPr="002C498C">
        <w:rPr>
          <w:rFonts w:ascii="Verdana" w:hAnsi="Verdana"/>
          <w:sz w:val="22"/>
          <w:szCs w:val="22"/>
        </w:rPr>
        <w:t>Permitir cotação de preço para a compra direta;</w:t>
      </w:r>
    </w:p>
    <w:p w:rsidR="00F04182" w:rsidRPr="002C498C" w:rsidRDefault="00F04182" w:rsidP="00F04182">
      <w:pPr>
        <w:pStyle w:val="PargrafodaLista"/>
        <w:numPr>
          <w:ilvl w:val="0"/>
          <w:numId w:val="26"/>
        </w:numPr>
        <w:suppressAutoHyphens w:val="0"/>
        <w:autoSpaceDE/>
        <w:jc w:val="both"/>
        <w:rPr>
          <w:rFonts w:ascii="Verdana" w:hAnsi="Verdana"/>
          <w:sz w:val="22"/>
          <w:szCs w:val="22"/>
        </w:rPr>
      </w:pPr>
    </w:p>
    <w:p w:rsidR="00F04182" w:rsidRPr="002C498C" w:rsidRDefault="00F04182" w:rsidP="00F04182">
      <w:pPr>
        <w:jc w:val="both"/>
        <w:rPr>
          <w:rFonts w:ascii="Verdana" w:hAnsi="Verdana"/>
        </w:rPr>
      </w:pPr>
    </w:p>
    <w:p w:rsidR="00F04182" w:rsidRPr="002C498C" w:rsidRDefault="00F04182" w:rsidP="00F04182">
      <w:pPr>
        <w:jc w:val="both"/>
        <w:rPr>
          <w:rFonts w:ascii="Verdana" w:hAnsi="Verdana"/>
          <w:b/>
        </w:rPr>
      </w:pPr>
      <w:r w:rsidRPr="002C498C">
        <w:rPr>
          <w:rFonts w:ascii="Verdana" w:hAnsi="Verdana"/>
          <w:b/>
        </w:rPr>
        <w:t xml:space="preserve"> SOFTWARE PARA GESTÃO DO PATRIMÔNIO </w:t>
      </w:r>
    </w:p>
    <w:p w:rsidR="00F04182" w:rsidRPr="002C498C" w:rsidRDefault="00F04182" w:rsidP="00F04182">
      <w:pPr>
        <w:jc w:val="both"/>
        <w:rPr>
          <w:rFonts w:ascii="Verdana" w:hAnsi="Verdana"/>
        </w:rPr>
      </w:pP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Permitir o controle dos bens patrimoniais, tais como os recebidos em comodato a outros órgãos da administração pública e também os alugados pela entidade;</w:t>
      </w: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Permitir ingressar itens patrimoniais pelos mais diversos tipos, como: aquisição, doação, dação de pagamento, obras em andamento, entre outros, auxiliando assim no mais preciso controle dos bens da entidade, bem como o respectivo impacto na contabilidade.</w:t>
      </w: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Permitir a utilização, na depreciação, amortização e exaustão, os métodos: linear ou de quotas constantes e/ou de unidades produzidas, em atendimento a NBCASP;</w:t>
      </w: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Permitir registrar o processo licitatório, empenho e nota fiscal referentes ao item.</w:t>
      </w: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Permitir transferência individual, parcial ou global de itens;</w:t>
      </w: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Permitir o registro contábil tempestivo das transações de avaliação patrimonial, depreciação, amortização, exaustão, entre outros fatos administrativos com impacto contábil, em conformidade com a NBCASP, integrando de forma online com o sistema contábil;</w:t>
      </w: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Permitir o armazenamento dos históricos de todas as operações como depreciações, amortizações e exaustões, avaliações, os valores correspondentes aos gastos adicionais ou complementares, bem como registrar histórico da vida útil, valor residual, metodologia da depreciação, taxa utilizada de cada classe do imobilizado para fins de elaboração das notas explicativas correspondentes aos demonstrativos contábeis, em atendimento a NBCASP;</w:t>
      </w: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Permitir a avaliação patrimonial em atendimento a NBCASP (Normas Brasileiras de Contabilidade Aplicadas ao Setor Público), possibilitando o registro do seu resultado, independente deste ser uma Reavaliação ou uma Redução ao Valor Recuperável;</w:t>
      </w: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Permitir o controle dos diversos tipos de baixas e desincorporações como: alienação, permuta, furto/roubo, entre outros;</w:t>
      </w: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 xml:space="preserve">Permitir a realização de inventário, </w:t>
      </w: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Manter o controle do responsável e da localização dos bens patrimoniais;</w:t>
      </w: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Emitir e registrar Termo de Guarda e Responsabilidade, individual ou coletivo dos bens;</w:t>
      </w: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Permitir que o termo de guarda e responsabilidade possa ser parametrizado pelo próprio usuário;</w:t>
      </w:r>
    </w:p>
    <w:p w:rsidR="00F04182"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Emitir etiquetas de controle patrimonial, inclusive com código de barras;</w:t>
      </w:r>
    </w:p>
    <w:p w:rsidR="00F04182" w:rsidRPr="006D7D06" w:rsidRDefault="00F04182" w:rsidP="00F04182">
      <w:pPr>
        <w:contextualSpacing/>
        <w:jc w:val="both"/>
        <w:rPr>
          <w:rFonts w:ascii="Verdana" w:hAnsi="Verdana"/>
          <w:sz w:val="22"/>
          <w:szCs w:val="22"/>
        </w:rPr>
      </w:pP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Permitir que a etiqueta de controle patrimonial possa ser parametrizada pelo próprio usuário, permitindo-lhe selecionar campos a serem impressos bem como selecionar a disposição desses campos dentro do corpo da etiqueta;</w:t>
      </w: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Registrar e emitir relatórios das manutenções preventivas e corretivas dos bens, com campo para informar valores;</w:t>
      </w: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Permitir que em qualquer ponto do sistema um item possa ser acessado tanto pelo seu código interno como pela placa de identificação;</w:t>
      </w: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Disponibilizar consulta com a visão contábil para viabilizar a comparabilidade do controle dos bens com os registros contábeis, apresentando no mínimo a composição do valor bruto contábil (valor de aquisição mais os valores correspondentes aos gastos adicionais ou complementares); do valor líquido contábil (valor bruto contábil deduzido as depreciações/amortizações/exaustões) no período e acumuladas no final do período;</w:t>
      </w:r>
    </w:p>
    <w:p w:rsidR="00F04182" w:rsidRPr="002C498C" w:rsidRDefault="00F04182" w:rsidP="00F04182">
      <w:pPr>
        <w:pStyle w:val="PargrafodaLista"/>
        <w:numPr>
          <w:ilvl w:val="0"/>
          <w:numId w:val="27"/>
        </w:numPr>
        <w:suppressAutoHyphens w:val="0"/>
        <w:autoSpaceDE/>
        <w:jc w:val="both"/>
        <w:rPr>
          <w:rFonts w:ascii="Verdana" w:hAnsi="Verdana"/>
          <w:sz w:val="22"/>
          <w:szCs w:val="22"/>
        </w:rPr>
      </w:pPr>
      <w:r w:rsidRPr="002C498C">
        <w:rPr>
          <w:rFonts w:ascii="Verdana" w:hAnsi="Verdana"/>
          <w:sz w:val="22"/>
          <w:szCs w:val="22"/>
        </w:rPr>
        <w:t>Emitir relatórios, bem como gerar relatórios, destinados à prestação de contas em conformidade com os Tribunais de Contas.</w:t>
      </w:r>
    </w:p>
    <w:p w:rsidR="00F04182" w:rsidRPr="002C498C" w:rsidRDefault="00F04182" w:rsidP="00F04182">
      <w:pPr>
        <w:jc w:val="both"/>
        <w:rPr>
          <w:rFonts w:ascii="Verdana" w:hAnsi="Verdana"/>
        </w:rPr>
      </w:pPr>
    </w:p>
    <w:p w:rsidR="00F04182" w:rsidRPr="002C498C" w:rsidRDefault="00F04182" w:rsidP="00F04182">
      <w:pPr>
        <w:jc w:val="both"/>
        <w:rPr>
          <w:rFonts w:ascii="Verdana" w:hAnsi="Verdana"/>
          <w:b/>
        </w:rPr>
      </w:pPr>
      <w:r w:rsidRPr="002C498C">
        <w:rPr>
          <w:rFonts w:ascii="Verdana" w:hAnsi="Verdana"/>
          <w:b/>
        </w:rPr>
        <w:t xml:space="preserve"> SOFTWARE ADMINISTRAÇÃO DE FROTAS</w:t>
      </w:r>
    </w:p>
    <w:p w:rsidR="00F04182" w:rsidRPr="002C498C" w:rsidRDefault="00F04182" w:rsidP="00F04182">
      <w:pPr>
        <w:jc w:val="both"/>
        <w:rPr>
          <w:rFonts w:ascii="Verdana" w:hAnsi="Verdana"/>
        </w:rPr>
      </w:pP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Gerenciar e controlar gastos referentes a frota de veículos, máquinas e equipamentos;</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Gastos com combustíveis e lubrificantes (Materiais próprios ou de terceiros);</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Gastos com manutenções:</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Emitir balancete de gastos de forma analítica, por veículo, ou geral;</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Permitir controlar o abastecimento e o estoque de combustível mantido em tanques próprios;</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Permitir registrar serviços executados por veículo;</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Emitir e controlar a execução de planos de revisão periódicos e de manutenção preventiva a serem efetuados nos veículos, máquinas e equipamentos permitindo gerar as respectivas ordens de serviço a partir desses planos;</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Registrar toda a utilização dos veículos, permitindo registrar o motorista, setor requisitante, tempo de utilização e distância percorrida;</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Manter controle efetivo sobre o vencimento das habilitações dos motoristas;</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Manter controle efetivo sobre os seguros e garantias incidentes diretamente sobre os veículos;</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Manter controle físico do estoque de peças e material de consumo;</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Manter cálculo exato e efetivo do consumo de combustível por veículo, calculando o consumo médio, custo médio por unidade de utilização.</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Permitir o controle das obrigações dos veículos como IPVA, seguros e licenciamento;</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Permitir o registro das ocorrências envolvendo os veículos, como multas, acidentes, etc., registrando datas e valores envolvidos;</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Permitir a substituição de marcadores (Hodômetros e Horímetros).</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lastRenderedPageBreak/>
        <w:t>Permite cadastro e controle de veículo bi-combustível.</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Permite o cadastramento e gerenciamento de roteiros da frota</w:t>
      </w:r>
    </w:p>
    <w:p w:rsidR="00F04182" w:rsidRPr="002C498C" w:rsidRDefault="00F04182" w:rsidP="00F04182">
      <w:pPr>
        <w:pStyle w:val="PargrafodaLista"/>
        <w:numPr>
          <w:ilvl w:val="0"/>
          <w:numId w:val="28"/>
        </w:numPr>
        <w:suppressAutoHyphens w:val="0"/>
        <w:autoSpaceDE/>
        <w:jc w:val="both"/>
        <w:rPr>
          <w:rFonts w:ascii="Verdana" w:hAnsi="Verdana"/>
          <w:sz w:val="22"/>
          <w:szCs w:val="22"/>
        </w:rPr>
      </w:pPr>
      <w:r w:rsidRPr="002C498C">
        <w:rPr>
          <w:rFonts w:ascii="Verdana" w:hAnsi="Verdana"/>
          <w:sz w:val="22"/>
          <w:szCs w:val="22"/>
        </w:rPr>
        <w:t>Permite a anexação de documentos e imagens as ocorrências dos veículos.</w:t>
      </w:r>
    </w:p>
    <w:p w:rsidR="00F04182" w:rsidRPr="002C498C" w:rsidRDefault="00F04182" w:rsidP="00F04182">
      <w:pPr>
        <w:jc w:val="both"/>
        <w:rPr>
          <w:rFonts w:ascii="Verdana" w:hAnsi="Verdana"/>
        </w:rPr>
      </w:pPr>
    </w:p>
    <w:p w:rsidR="00F04182" w:rsidRPr="002C498C" w:rsidRDefault="00F04182" w:rsidP="00F04182">
      <w:pPr>
        <w:jc w:val="both"/>
        <w:rPr>
          <w:rFonts w:ascii="Verdana" w:hAnsi="Verdana"/>
          <w:b/>
        </w:rPr>
      </w:pPr>
      <w:r w:rsidRPr="002C498C">
        <w:rPr>
          <w:rFonts w:ascii="Verdana" w:hAnsi="Verdana"/>
          <w:b/>
        </w:rPr>
        <w:t xml:space="preserve"> SOFTWARE PARA ATENDIMENTO À LEI COMPLEMENTAR 131/2009</w:t>
      </w:r>
    </w:p>
    <w:p w:rsidR="00F04182" w:rsidRPr="002C498C" w:rsidRDefault="00F04182" w:rsidP="00F04182">
      <w:pPr>
        <w:jc w:val="both"/>
        <w:rPr>
          <w:rFonts w:ascii="Verdana" w:hAnsi="Verdana"/>
        </w:rPr>
      </w:pPr>
    </w:p>
    <w:p w:rsidR="00F04182" w:rsidRPr="002C498C" w:rsidRDefault="00F04182" w:rsidP="00F04182">
      <w:pPr>
        <w:pStyle w:val="PargrafodaLista"/>
        <w:numPr>
          <w:ilvl w:val="0"/>
          <w:numId w:val="29"/>
        </w:numPr>
        <w:suppressAutoHyphens w:val="0"/>
        <w:autoSpaceDE/>
        <w:jc w:val="both"/>
        <w:rPr>
          <w:rFonts w:ascii="Verdana" w:hAnsi="Verdana"/>
          <w:sz w:val="22"/>
          <w:szCs w:val="22"/>
        </w:rPr>
      </w:pPr>
      <w:r w:rsidRPr="002C498C">
        <w:rPr>
          <w:rFonts w:ascii="Verdana" w:hAnsi="Verdana"/>
          <w:sz w:val="22"/>
          <w:szCs w:val="22"/>
        </w:rPr>
        <w:t>Itens obrigatórios que o sistema de Contabilidade deve fornecer ao sistema de Informações em ‘tempo real’ na WEB, para que este permita ao cidadão visualizar as seguintes informações:</w:t>
      </w:r>
    </w:p>
    <w:p w:rsidR="00F04182" w:rsidRPr="002C498C" w:rsidRDefault="00F04182" w:rsidP="00F04182">
      <w:pPr>
        <w:pStyle w:val="PargrafodaLista"/>
        <w:numPr>
          <w:ilvl w:val="0"/>
          <w:numId w:val="29"/>
        </w:numPr>
        <w:suppressAutoHyphens w:val="0"/>
        <w:autoSpaceDE/>
        <w:jc w:val="both"/>
        <w:rPr>
          <w:rFonts w:ascii="Verdana" w:hAnsi="Verdana"/>
          <w:sz w:val="22"/>
          <w:szCs w:val="22"/>
        </w:rPr>
      </w:pPr>
      <w:r w:rsidRPr="002C498C">
        <w:rPr>
          <w:rFonts w:ascii="Verdana" w:hAnsi="Verdana"/>
          <w:sz w:val="22"/>
          <w:szCs w:val="22"/>
        </w:rPr>
        <w:t>Possibilidade de impressão de todas as informações que são disponibilizadas.</w:t>
      </w:r>
    </w:p>
    <w:p w:rsidR="00F04182" w:rsidRPr="002C498C" w:rsidRDefault="00F04182" w:rsidP="00F04182">
      <w:pPr>
        <w:pStyle w:val="PargrafodaLista"/>
        <w:numPr>
          <w:ilvl w:val="0"/>
          <w:numId w:val="29"/>
        </w:numPr>
        <w:suppressAutoHyphens w:val="0"/>
        <w:autoSpaceDE/>
        <w:jc w:val="both"/>
        <w:rPr>
          <w:rFonts w:ascii="Verdana" w:hAnsi="Verdana"/>
          <w:sz w:val="22"/>
          <w:szCs w:val="22"/>
        </w:rPr>
      </w:pPr>
      <w:r w:rsidRPr="002C498C">
        <w:rPr>
          <w:rFonts w:ascii="Verdana" w:hAnsi="Verdana"/>
          <w:sz w:val="22"/>
          <w:szCs w:val="22"/>
        </w:rPr>
        <w:t>Possibilidade de mergulhar nas informações até chegar ao empenho que originou a despesa orçamentária.</w:t>
      </w:r>
    </w:p>
    <w:p w:rsidR="00F04182" w:rsidRPr="002C498C" w:rsidRDefault="00F04182" w:rsidP="00F04182">
      <w:pPr>
        <w:pStyle w:val="PargrafodaLista"/>
        <w:numPr>
          <w:ilvl w:val="0"/>
          <w:numId w:val="29"/>
        </w:numPr>
        <w:suppressAutoHyphens w:val="0"/>
        <w:autoSpaceDE/>
        <w:jc w:val="both"/>
        <w:rPr>
          <w:rFonts w:ascii="Verdana" w:hAnsi="Verdana"/>
          <w:sz w:val="22"/>
          <w:szCs w:val="22"/>
        </w:rPr>
      </w:pPr>
      <w:r w:rsidRPr="002C498C">
        <w:rPr>
          <w:rFonts w:ascii="Verdana" w:hAnsi="Verdana"/>
          <w:sz w:val="22"/>
          <w:szCs w:val="22"/>
        </w:rPr>
        <w:t>Possibilidade de mergulhar nas informações até chegar aos credores com seus respectivos empenhos que originaram a despesa orçamentária.</w:t>
      </w:r>
    </w:p>
    <w:p w:rsidR="00F04182" w:rsidRPr="002C498C" w:rsidRDefault="00F04182" w:rsidP="00F04182">
      <w:pPr>
        <w:pStyle w:val="PargrafodaLista"/>
        <w:numPr>
          <w:ilvl w:val="0"/>
          <w:numId w:val="29"/>
        </w:numPr>
        <w:suppressAutoHyphens w:val="0"/>
        <w:autoSpaceDE/>
        <w:jc w:val="both"/>
        <w:rPr>
          <w:rFonts w:ascii="Verdana" w:hAnsi="Verdana"/>
          <w:sz w:val="22"/>
          <w:szCs w:val="22"/>
        </w:rPr>
      </w:pPr>
      <w:r w:rsidRPr="002C498C">
        <w:rPr>
          <w:rFonts w:ascii="Verdana" w:hAnsi="Verdana"/>
          <w:sz w:val="22"/>
          <w:szCs w:val="22"/>
        </w:rPr>
        <w:t>Resumo explicativo em todas as consultas da Receita e da Despesa. Esta informação deve ser parametrizável, ficando a critério do administrador do sistema informar o conteúdo que achar necessário.</w:t>
      </w:r>
    </w:p>
    <w:p w:rsidR="00F04182" w:rsidRPr="002C498C" w:rsidRDefault="00F04182" w:rsidP="00F04182">
      <w:pPr>
        <w:pStyle w:val="PargrafodaLista"/>
        <w:numPr>
          <w:ilvl w:val="0"/>
          <w:numId w:val="29"/>
        </w:numPr>
        <w:suppressAutoHyphens w:val="0"/>
        <w:autoSpaceDE/>
        <w:jc w:val="both"/>
        <w:rPr>
          <w:rFonts w:ascii="Verdana" w:hAnsi="Verdana"/>
          <w:sz w:val="22"/>
          <w:szCs w:val="22"/>
        </w:rPr>
      </w:pPr>
      <w:r w:rsidRPr="002C498C">
        <w:rPr>
          <w:rFonts w:ascii="Verdana" w:hAnsi="Verdana"/>
          <w:sz w:val="22"/>
          <w:szCs w:val="22"/>
        </w:rPr>
        <w:t>Movimentação diária das despesas, contendo o número do empenho, data de emissão, unidade gestora e credor, além do valor empenhado, liquidado, pago e anulado relacionado ao empenho.</w:t>
      </w:r>
    </w:p>
    <w:p w:rsidR="00F04182" w:rsidRPr="002C498C" w:rsidRDefault="00F04182" w:rsidP="00F04182">
      <w:pPr>
        <w:pStyle w:val="PargrafodaLista"/>
        <w:numPr>
          <w:ilvl w:val="0"/>
          <w:numId w:val="29"/>
        </w:numPr>
        <w:suppressAutoHyphens w:val="0"/>
        <w:autoSpaceDE/>
        <w:jc w:val="both"/>
        <w:rPr>
          <w:rFonts w:ascii="Verdana" w:hAnsi="Verdana"/>
          <w:sz w:val="22"/>
          <w:szCs w:val="22"/>
        </w:rPr>
      </w:pPr>
      <w:r w:rsidRPr="002C498C">
        <w:rPr>
          <w:rFonts w:ascii="Verdana" w:hAnsi="Verdana"/>
          <w:sz w:val="22"/>
          <w:szCs w:val="22"/>
        </w:rPr>
        <w:t>Movimentação diária das despesas, com possibilidade de impressão dos empenhos orçamentários, extra-orçamentários e de restos a pagar.</w:t>
      </w:r>
    </w:p>
    <w:p w:rsidR="00F04182" w:rsidRPr="002C498C" w:rsidRDefault="00F04182" w:rsidP="00F04182">
      <w:pPr>
        <w:pStyle w:val="PargrafodaLista"/>
        <w:numPr>
          <w:ilvl w:val="0"/>
          <w:numId w:val="29"/>
        </w:numPr>
        <w:suppressAutoHyphens w:val="0"/>
        <w:autoSpaceDE/>
        <w:jc w:val="both"/>
        <w:rPr>
          <w:rFonts w:ascii="Verdana" w:hAnsi="Verdana"/>
          <w:sz w:val="22"/>
          <w:szCs w:val="22"/>
        </w:rPr>
      </w:pPr>
      <w:r w:rsidRPr="002C498C">
        <w:rPr>
          <w:rFonts w:ascii="Verdana" w:hAnsi="Verdana"/>
          <w:sz w:val="22"/>
          <w:szCs w:val="22"/>
        </w:rPr>
        <w:t>Movimentação diária das despesas, com possibilidade de selecionar os registros por:</w:t>
      </w:r>
    </w:p>
    <w:p w:rsidR="00F04182" w:rsidRPr="002C498C" w:rsidRDefault="00F04182" w:rsidP="00F04182">
      <w:pPr>
        <w:pStyle w:val="PargrafodaLista"/>
        <w:jc w:val="both"/>
        <w:rPr>
          <w:rFonts w:ascii="Verdana" w:hAnsi="Verdana"/>
          <w:sz w:val="22"/>
          <w:szCs w:val="22"/>
        </w:rPr>
      </w:pPr>
      <w:r w:rsidRPr="002C498C">
        <w:rPr>
          <w:rFonts w:ascii="Verdana" w:hAnsi="Verdana"/>
          <w:sz w:val="22"/>
          <w:szCs w:val="22"/>
        </w:rPr>
        <w:t>- Período, Órgão, Unidade, Função, Subfunção, Programa, Categoria Econômica, Projeto/Atividade, Grupo, Elemento, Sub-elemento, Credor, Aplicação, Fonte de Recurso, Restos a Pagar, Extra Orçamentária, Empenho.</w:t>
      </w:r>
    </w:p>
    <w:p w:rsidR="00F04182" w:rsidRPr="002C498C" w:rsidRDefault="00F04182" w:rsidP="00F04182">
      <w:pPr>
        <w:pStyle w:val="PargrafodaLista"/>
        <w:numPr>
          <w:ilvl w:val="0"/>
          <w:numId w:val="29"/>
        </w:numPr>
        <w:suppressAutoHyphens w:val="0"/>
        <w:autoSpaceDE/>
        <w:jc w:val="both"/>
        <w:rPr>
          <w:rFonts w:ascii="Verdana" w:hAnsi="Verdana"/>
          <w:sz w:val="22"/>
          <w:szCs w:val="22"/>
        </w:rPr>
      </w:pPr>
      <w:r w:rsidRPr="002C498C">
        <w:rPr>
          <w:rFonts w:ascii="Verdana" w:hAnsi="Verdana"/>
          <w:sz w:val="22"/>
          <w:szCs w:val="22"/>
        </w:rPr>
        <w:t>Dados cadastrais do empenho com as seguintes informações:</w:t>
      </w:r>
    </w:p>
    <w:p w:rsidR="00F04182" w:rsidRPr="002C498C" w:rsidRDefault="00F04182" w:rsidP="00F04182">
      <w:pPr>
        <w:pStyle w:val="PargrafodaLista"/>
        <w:jc w:val="both"/>
        <w:rPr>
          <w:rFonts w:ascii="Verdana" w:hAnsi="Verdana"/>
          <w:sz w:val="22"/>
          <w:szCs w:val="22"/>
        </w:rPr>
      </w:pPr>
      <w:r w:rsidRPr="002C498C">
        <w:rPr>
          <w:rFonts w:ascii="Verdana" w:hAnsi="Verdana"/>
          <w:sz w:val="22"/>
          <w:szCs w:val="22"/>
        </w:rPr>
        <w:t xml:space="preserve">- Órgão; </w:t>
      </w:r>
    </w:p>
    <w:p w:rsidR="00F04182" w:rsidRPr="002C498C" w:rsidRDefault="00F04182" w:rsidP="00F04182">
      <w:pPr>
        <w:pStyle w:val="PargrafodaLista"/>
        <w:jc w:val="both"/>
        <w:rPr>
          <w:rFonts w:ascii="Verdana" w:hAnsi="Verdana"/>
          <w:sz w:val="22"/>
          <w:szCs w:val="22"/>
        </w:rPr>
      </w:pPr>
      <w:r w:rsidRPr="002C498C">
        <w:rPr>
          <w:rFonts w:ascii="Verdana" w:hAnsi="Verdana"/>
          <w:sz w:val="22"/>
          <w:szCs w:val="22"/>
        </w:rPr>
        <w:t>- Unidade Orçamentária;</w:t>
      </w:r>
    </w:p>
    <w:p w:rsidR="00F04182" w:rsidRPr="002C498C" w:rsidRDefault="00F04182" w:rsidP="00F04182">
      <w:pPr>
        <w:pStyle w:val="PargrafodaLista"/>
        <w:jc w:val="both"/>
        <w:rPr>
          <w:rFonts w:ascii="Verdana" w:hAnsi="Verdana"/>
          <w:sz w:val="22"/>
          <w:szCs w:val="22"/>
        </w:rPr>
      </w:pPr>
      <w:r w:rsidRPr="002C498C">
        <w:rPr>
          <w:rFonts w:ascii="Verdana" w:hAnsi="Verdana"/>
          <w:sz w:val="22"/>
          <w:szCs w:val="22"/>
        </w:rPr>
        <w:t>- Data de emissão;</w:t>
      </w:r>
    </w:p>
    <w:p w:rsidR="00F04182" w:rsidRPr="002C498C" w:rsidRDefault="00F04182" w:rsidP="00F04182">
      <w:pPr>
        <w:pStyle w:val="PargrafodaLista"/>
        <w:jc w:val="both"/>
        <w:rPr>
          <w:rFonts w:ascii="Verdana" w:hAnsi="Verdana"/>
          <w:sz w:val="22"/>
          <w:szCs w:val="22"/>
        </w:rPr>
      </w:pPr>
      <w:r w:rsidRPr="002C498C">
        <w:rPr>
          <w:rFonts w:ascii="Verdana" w:hAnsi="Verdana"/>
          <w:sz w:val="22"/>
          <w:szCs w:val="22"/>
        </w:rPr>
        <w:t>- Fonte de recursos;</w:t>
      </w:r>
    </w:p>
    <w:p w:rsidR="00F04182" w:rsidRPr="002C498C" w:rsidRDefault="00F04182" w:rsidP="00F04182">
      <w:pPr>
        <w:pStyle w:val="PargrafodaLista"/>
        <w:jc w:val="both"/>
        <w:rPr>
          <w:rFonts w:ascii="Verdana" w:hAnsi="Verdana"/>
          <w:sz w:val="22"/>
          <w:szCs w:val="22"/>
        </w:rPr>
      </w:pPr>
      <w:r w:rsidRPr="002C498C">
        <w:rPr>
          <w:rFonts w:ascii="Verdana" w:hAnsi="Verdana"/>
          <w:sz w:val="22"/>
          <w:szCs w:val="22"/>
        </w:rPr>
        <w:t>- Vínculo Orçamentário;</w:t>
      </w:r>
    </w:p>
    <w:p w:rsidR="00F04182" w:rsidRPr="002C498C" w:rsidRDefault="00F04182" w:rsidP="00F04182">
      <w:pPr>
        <w:pStyle w:val="PargrafodaLista"/>
        <w:jc w:val="both"/>
        <w:rPr>
          <w:rFonts w:ascii="Verdana" w:hAnsi="Verdana"/>
          <w:sz w:val="22"/>
          <w:szCs w:val="22"/>
        </w:rPr>
      </w:pPr>
      <w:r w:rsidRPr="002C498C">
        <w:rPr>
          <w:rFonts w:ascii="Verdana" w:hAnsi="Verdana"/>
          <w:sz w:val="22"/>
          <w:szCs w:val="22"/>
        </w:rPr>
        <w:t>- Elemento de Despesa;</w:t>
      </w:r>
    </w:p>
    <w:p w:rsidR="00F04182" w:rsidRPr="002C498C" w:rsidRDefault="00F04182" w:rsidP="00F04182">
      <w:pPr>
        <w:pStyle w:val="PargrafodaLista"/>
        <w:jc w:val="both"/>
        <w:rPr>
          <w:rFonts w:ascii="Verdana" w:hAnsi="Verdana"/>
          <w:sz w:val="22"/>
          <w:szCs w:val="22"/>
        </w:rPr>
      </w:pPr>
      <w:r w:rsidRPr="002C498C">
        <w:rPr>
          <w:rFonts w:ascii="Verdana" w:hAnsi="Verdana"/>
          <w:sz w:val="22"/>
          <w:szCs w:val="22"/>
        </w:rPr>
        <w:t>- Credor;</w:t>
      </w:r>
    </w:p>
    <w:p w:rsidR="00F04182" w:rsidRPr="002C498C" w:rsidRDefault="00F04182" w:rsidP="00F04182">
      <w:pPr>
        <w:pStyle w:val="PargrafodaLista"/>
        <w:jc w:val="both"/>
        <w:rPr>
          <w:rFonts w:ascii="Verdana" w:hAnsi="Verdana"/>
          <w:sz w:val="22"/>
          <w:szCs w:val="22"/>
        </w:rPr>
      </w:pPr>
      <w:r w:rsidRPr="002C498C">
        <w:rPr>
          <w:rFonts w:ascii="Verdana" w:hAnsi="Verdana"/>
          <w:sz w:val="22"/>
          <w:szCs w:val="22"/>
        </w:rPr>
        <w:t>- Exercício;</w:t>
      </w:r>
    </w:p>
    <w:p w:rsidR="00F04182" w:rsidRPr="002C498C" w:rsidRDefault="00F04182" w:rsidP="00F04182">
      <w:pPr>
        <w:pStyle w:val="PargrafodaLista"/>
        <w:jc w:val="both"/>
        <w:rPr>
          <w:rFonts w:ascii="Verdana" w:hAnsi="Verdana"/>
          <w:sz w:val="22"/>
          <w:szCs w:val="22"/>
        </w:rPr>
      </w:pPr>
      <w:r w:rsidRPr="002C498C">
        <w:rPr>
          <w:rFonts w:ascii="Verdana" w:hAnsi="Verdana"/>
          <w:sz w:val="22"/>
          <w:szCs w:val="22"/>
        </w:rPr>
        <w:t>- Tipo, número, ano da licitação;</w:t>
      </w:r>
    </w:p>
    <w:p w:rsidR="00F04182" w:rsidRPr="002C498C" w:rsidRDefault="00F04182" w:rsidP="00F04182">
      <w:pPr>
        <w:pStyle w:val="PargrafodaLista"/>
        <w:jc w:val="both"/>
        <w:rPr>
          <w:rFonts w:ascii="Verdana" w:hAnsi="Verdana"/>
          <w:sz w:val="22"/>
          <w:szCs w:val="22"/>
        </w:rPr>
      </w:pPr>
      <w:r w:rsidRPr="002C498C">
        <w:rPr>
          <w:rFonts w:ascii="Verdana" w:hAnsi="Verdana"/>
          <w:sz w:val="22"/>
          <w:szCs w:val="22"/>
        </w:rPr>
        <w:t>- Número do processo de compra;</w:t>
      </w:r>
    </w:p>
    <w:p w:rsidR="00F04182" w:rsidRPr="002C498C" w:rsidRDefault="00F04182" w:rsidP="00F04182">
      <w:pPr>
        <w:pStyle w:val="PargrafodaLista"/>
        <w:jc w:val="both"/>
        <w:rPr>
          <w:rFonts w:ascii="Verdana" w:hAnsi="Verdana"/>
          <w:sz w:val="22"/>
          <w:szCs w:val="22"/>
        </w:rPr>
      </w:pPr>
      <w:r w:rsidRPr="002C498C">
        <w:rPr>
          <w:rFonts w:ascii="Verdana" w:hAnsi="Verdana"/>
          <w:sz w:val="22"/>
          <w:szCs w:val="22"/>
        </w:rPr>
        <w:t>- Descrição da conta extra (para os empenhos extra-orçamentários)</w:t>
      </w:r>
    </w:p>
    <w:p w:rsidR="00F04182" w:rsidRPr="002C498C" w:rsidRDefault="00F04182" w:rsidP="00F04182">
      <w:pPr>
        <w:pStyle w:val="PargrafodaLista"/>
        <w:jc w:val="both"/>
        <w:rPr>
          <w:rFonts w:ascii="Verdana" w:hAnsi="Verdana"/>
          <w:sz w:val="22"/>
          <w:szCs w:val="22"/>
        </w:rPr>
      </w:pPr>
      <w:r w:rsidRPr="002C498C">
        <w:rPr>
          <w:rFonts w:ascii="Verdana" w:hAnsi="Verdana"/>
          <w:sz w:val="22"/>
          <w:szCs w:val="22"/>
        </w:rPr>
        <w:t>- Histórico do empenho;</w:t>
      </w:r>
    </w:p>
    <w:p w:rsidR="00F04182" w:rsidRPr="002C498C" w:rsidRDefault="00F04182" w:rsidP="00F04182">
      <w:pPr>
        <w:pStyle w:val="PargrafodaLista"/>
        <w:jc w:val="both"/>
        <w:rPr>
          <w:rFonts w:ascii="Verdana" w:hAnsi="Verdana"/>
          <w:sz w:val="22"/>
          <w:szCs w:val="22"/>
        </w:rPr>
      </w:pPr>
      <w:r w:rsidRPr="002C498C">
        <w:rPr>
          <w:rFonts w:ascii="Verdana" w:hAnsi="Verdana"/>
          <w:sz w:val="22"/>
          <w:szCs w:val="22"/>
        </w:rPr>
        <w:t>- Valor Empenhado;</w:t>
      </w:r>
    </w:p>
    <w:p w:rsidR="00F04182" w:rsidRDefault="00F04182" w:rsidP="00F04182">
      <w:pPr>
        <w:pStyle w:val="PargrafodaLista"/>
        <w:jc w:val="both"/>
        <w:rPr>
          <w:rFonts w:ascii="Verdana" w:hAnsi="Verdana"/>
          <w:sz w:val="22"/>
          <w:szCs w:val="22"/>
        </w:rPr>
      </w:pPr>
      <w:r w:rsidRPr="002C498C">
        <w:rPr>
          <w:rFonts w:ascii="Verdana" w:hAnsi="Verdana"/>
          <w:sz w:val="22"/>
          <w:szCs w:val="22"/>
        </w:rPr>
        <w:t>- Itens do empenho com as suas respectivas quantidades, unidade e valor unitário;</w:t>
      </w:r>
    </w:p>
    <w:p w:rsidR="00F04182" w:rsidRPr="002C498C" w:rsidRDefault="00F04182" w:rsidP="00F04182">
      <w:pPr>
        <w:pStyle w:val="PargrafodaLista"/>
        <w:jc w:val="both"/>
        <w:rPr>
          <w:rFonts w:ascii="Verdana" w:hAnsi="Verdana"/>
          <w:sz w:val="22"/>
          <w:szCs w:val="22"/>
        </w:rPr>
      </w:pPr>
      <w:r w:rsidRPr="002C498C">
        <w:rPr>
          <w:rFonts w:ascii="Verdana" w:hAnsi="Verdana"/>
          <w:sz w:val="22"/>
          <w:szCs w:val="22"/>
        </w:rPr>
        <w:t>- Dados de movimentação do empenho contendo os valores: liquidado, pago e anulado.</w:t>
      </w:r>
    </w:p>
    <w:p w:rsidR="00F04182" w:rsidRPr="002C498C" w:rsidRDefault="00F04182" w:rsidP="00F04182">
      <w:pPr>
        <w:pStyle w:val="PargrafodaLista"/>
        <w:numPr>
          <w:ilvl w:val="0"/>
          <w:numId w:val="29"/>
        </w:numPr>
        <w:suppressAutoHyphens w:val="0"/>
        <w:autoSpaceDE/>
        <w:jc w:val="both"/>
        <w:rPr>
          <w:rFonts w:ascii="Verdana" w:hAnsi="Verdana"/>
          <w:sz w:val="22"/>
          <w:szCs w:val="22"/>
        </w:rPr>
      </w:pPr>
      <w:r w:rsidRPr="002C498C">
        <w:rPr>
          <w:rFonts w:ascii="Verdana" w:hAnsi="Verdana"/>
          <w:sz w:val="22"/>
          <w:szCs w:val="22"/>
        </w:rPr>
        <w:t>Filtros para selecionar o exercício, mês inicial e final, e Unidade Gestora.</w:t>
      </w:r>
    </w:p>
    <w:p w:rsidR="00F04182" w:rsidRPr="002C498C" w:rsidRDefault="00F04182" w:rsidP="00F04182">
      <w:pPr>
        <w:pStyle w:val="PargrafodaLista"/>
        <w:numPr>
          <w:ilvl w:val="0"/>
          <w:numId w:val="29"/>
        </w:numPr>
        <w:suppressAutoHyphens w:val="0"/>
        <w:autoSpaceDE/>
        <w:jc w:val="both"/>
        <w:rPr>
          <w:rFonts w:ascii="Verdana" w:hAnsi="Verdana"/>
          <w:sz w:val="22"/>
          <w:szCs w:val="22"/>
        </w:rPr>
      </w:pPr>
      <w:r w:rsidRPr="002C498C">
        <w:rPr>
          <w:rFonts w:ascii="Verdana" w:hAnsi="Verdana"/>
          <w:sz w:val="22"/>
          <w:szCs w:val="22"/>
        </w:rPr>
        <w:lastRenderedPageBreak/>
        <w:t>Movimentação das Despesas por Classificação Institucional, contendo valores individuais e totais por Poder, Órgão, Unidade, Categoria Econômica e Credores.</w:t>
      </w:r>
    </w:p>
    <w:p w:rsidR="00F04182" w:rsidRPr="002C498C" w:rsidRDefault="00F04182" w:rsidP="00F04182">
      <w:pPr>
        <w:pStyle w:val="PargrafodaLista"/>
        <w:numPr>
          <w:ilvl w:val="0"/>
          <w:numId w:val="29"/>
        </w:numPr>
        <w:suppressAutoHyphens w:val="0"/>
        <w:autoSpaceDE/>
        <w:ind w:left="0" w:firstLine="0"/>
        <w:jc w:val="both"/>
        <w:rPr>
          <w:rFonts w:ascii="Verdana" w:hAnsi="Verdana"/>
          <w:sz w:val="22"/>
          <w:szCs w:val="22"/>
        </w:rPr>
      </w:pPr>
      <w:r w:rsidRPr="002C498C">
        <w:rPr>
          <w:rFonts w:ascii="Verdana" w:hAnsi="Verdana"/>
          <w:sz w:val="22"/>
          <w:szCs w:val="22"/>
        </w:rPr>
        <w:t>Movimentação das Despesas por Função de Governo, contendo valores individuais e totais por Função, Subfunção, Programa de Governo, Categoria Econômica e Credores.</w:t>
      </w:r>
    </w:p>
    <w:p w:rsidR="00F04182" w:rsidRPr="002C498C" w:rsidRDefault="00F04182" w:rsidP="00F04182">
      <w:pPr>
        <w:pStyle w:val="PargrafodaLista"/>
        <w:numPr>
          <w:ilvl w:val="0"/>
          <w:numId w:val="29"/>
        </w:numPr>
        <w:suppressAutoHyphens w:val="0"/>
        <w:autoSpaceDE/>
        <w:jc w:val="both"/>
        <w:rPr>
          <w:rFonts w:ascii="Verdana" w:hAnsi="Verdana"/>
          <w:sz w:val="22"/>
          <w:szCs w:val="22"/>
        </w:rPr>
      </w:pPr>
      <w:r w:rsidRPr="002C498C">
        <w:rPr>
          <w:rFonts w:ascii="Verdana" w:hAnsi="Verdana"/>
          <w:sz w:val="22"/>
          <w:szCs w:val="22"/>
        </w:rPr>
        <w:t>Movimentação das Despesas por Programa de Governo, contendo valores individuais e totais por Programa de Governo, Ação de Governo, Categoria Econômica e Credores.</w:t>
      </w:r>
    </w:p>
    <w:p w:rsidR="00F04182" w:rsidRPr="002C498C" w:rsidRDefault="00F04182" w:rsidP="00F04182">
      <w:pPr>
        <w:pStyle w:val="PargrafodaLista"/>
        <w:numPr>
          <w:ilvl w:val="0"/>
          <w:numId w:val="29"/>
        </w:numPr>
        <w:suppressAutoHyphens w:val="0"/>
        <w:autoSpaceDE/>
        <w:jc w:val="both"/>
        <w:rPr>
          <w:rFonts w:ascii="Verdana" w:hAnsi="Verdana"/>
          <w:sz w:val="22"/>
          <w:szCs w:val="22"/>
        </w:rPr>
      </w:pPr>
      <w:r w:rsidRPr="002C498C">
        <w:rPr>
          <w:rFonts w:ascii="Verdana" w:hAnsi="Verdana"/>
          <w:sz w:val="22"/>
          <w:szCs w:val="22"/>
        </w:rPr>
        <w:t>Movimentação das Despesas por Ação de Governo, contendo valores individuais e totais por Tipo da Ação (Projeto, Atividade, Operação Especial), Ação de Governo, Categoria Econômica e Credores.</w:t>
      </w:r>
    </w:p>
    <w:p w:rsidR="00F04182" w:rsidRPr="002C498C" w:rsidRDefault="00F04182" w:rsidP="00F04182">
      <w:pPr>
        <w:pStyle w:val="PargrafodaLista"/>
        <w:numPr>
          <w:ilvl w:val="0"/>
          <w:numId w:val="29"/>
        </w:numPr>
        <w:suppressAutoHyphens w:val="0"/>
        <w:autoSpaceDE/>
        <w:jc w:val="both"/>
        <w:rPr>
          <w:rFonts w:ascii="Verdana" w:hAnsi="Verdana"/>
          <w:sz w:val="22"/>
          <w:szCs w:val="22"/>
        </w:rPr>
      </w:pPr>
      <w:r w:rsidRPr="002C498C">
        <w:rPr>
          <w:rFonts w:ascii="Verdana" w:hAnsi="Verdana"/>
          <w:sz w:val="22"/>
          <w:szCs w:val="22"/>
        </w:rPr>
        <w:t>Movimentação das Despesas por Categoria Econômica, contendo valores individuais e totais por Categoria Econômica, Grupo de Despesa, Modalidade de Aplicação, Elemento de Despesa e Credores.</w:t>
      </w:r>
    </w:p>
    <w:p w:rsidR="00F04182" w:rsidRPr="002C498C" w:rsidRDefault="00F04182" w:rsidP="00F04182">
      <w:pPr>
        <w:pStyle w:val="PargrafodaLista"/>
        <w:numPr>
          <w:ilvl w:val="0"/>
          <w:numId w:val="29"/>
        </w:numPr>
        <w:suppressAutoHyphens w:val="0"/>
        <w:autoSpaceDE/>
        <w:ind w:left="426" w:firstLine="0"/>
        <w:jc w:val="both"/>
        <w:rPr>
          <w:rFonts w:ascii="Verdana" w:hAnsi="Verdana"/>
          <w:sz w:val="22"/>
          <w:szCs w:val="22"/>
        </w:rPr>
      </w:pPr>
      <w:r w:rsidRPr="002C498C">
        <w:rPr>
          <w:rFonts w:ascii="Verdana" w:hAnsi="Verdana"/>
          <w:sz w:val="22"/>
          <w:szCs w:val="22"/>
        </w:rPr>
        <w:t>Movimentação das Despesas por Fonte de Recursos, contendo valores          individuais e totais por Fonte de Recursos, Detalhamento da Fonte, Categoria Econômica e Credores.</w:t>
      </w:r>
    </w:p>
    <w:p w:rsidR="00F04182" w:rsidRPr="002C498C" w:rsidRDefault="00F04182" w:rsidP="00F04182">
      <w:pPr>
        <w:pStyle w:val="PargrafodaLista"/>
        <w:numPr>
          <w:ilvl w:val="0"/>
          <w:numId w:val="29"/>
        </w:numPr>
        <w:suppressAutoHyphens w:val="0"/>
        <w:autoSpaceDE/>
        <w:ind w:left="426"/>
        <w:jc w:val="both"/>
        <w:rPr>
          <w:rFonts w:ascii="Verdana" w:hAnsi="Verdana"/>
          <w:sz w:val="22"/>
          <w:szCs w:val="22"/>
        </w:rPr>
      </w:pPr>
      <w:r w:rsidRPr="002C498C">
        <w:rPr>
          <w:rFonts w:ascii="Verdana" w:eastAsia="SimSun" w:hAnsi="Verdana"/>
          <w:bCs/>
          <w:color w:val="000000"/>
          <w:sz w:val="22"/>
          <w:szCs w:val="22"/>
        </w:rPr>
        <w:t>Possibilitar o detalhamento dos elementos de despesa para fins de utilização pela administração, com o objetivo de auxiliar, em nível de execução, o processo de apropriação contábil da despesa, conforme exigido na padronização dos códigos da despesa por meio da Instruções Normativas do TCE-MT que tratam do assunto;</w:t>
      </w:r>
    </w:p>
    <w:p w:rsidR="00F04182" w:rsidRPr="002C498C" w:rsidRDefault="00F04182" w:rsidP="00F04182">
      <w:pPr>
        <w:pStyle w:val="PargrafodaLista"/>
        <w:jc w:val="both"/>
        <w:rPr>
          <w:rFonts w:ascii="Verdana" w:hAnsi="Verdana"/>
          <w:sz w:val="22"/>
          <w:szCs w:val="22"/>
        </w:rPr>
      </w:pPr>
    </w:p>
    <w:p w:rsidR="00F04182" w:rsidRPr="002C498C" w:rsidRDefault="00F04182" w:rsidP="00F04182">
      <w:pPr>
        <w:pStyle w:val="PargrafodaLista"/>
        <w:numPr>
          <w:ilvl w:val="0"/>
          <w:numId w:val="29"/>
        </w:numPr>
        <w:suppressAutoHyphens w:val="0"/>
        <w:autoSpaceDE/>
        <w:jc w:val="both"/>
        <w:rPr>
          <w:rFonts w:ascii="Verdana" w:hAnsi="Verdana"/>
          <w:sz w:val="22"/>
          <w:szCs w:val="22"/>
        </w:rPr>
      </w:pPr>
      <w:r w:rsidRPr="002C498C">
        <w:rPr>
          <w:rFonts w:ascii="Verdana" w:hAnsi="Verdana"/>
          <w:sz w:val="22"/>
          <w:szCs w:val="22"/>
        </w:rPr>
        <w:t>Movimentação das Despesas por Esfera Administrativa, contendo valores individuais e totais por Esfera, Categoria Econômica e Credores.</w:t>
      </w:r>
    </w:p>
    <w:p w:rsidR="00F04182" w:rsidRPr="002C498C" w:rsidRDefault="00F04182" w:rsidP="00F04182">
      <w:pPr>
        <w:pStyle w:val="PargrafodaLista"/>
        <w:numPr>
          <w:ilvl w:val="0"/>
          <w:numId w:val="29"/>
        </w:numPr>
        <w:suppressAutoHyphens w:val="0"/>
        <w:autoSpaceDE/>
        <w:ind w:left="0" w:firstLine="0"/>
        <w:jc w:val="both"/>
        <w:rPr>
          <w:rFonts w:ascii="Verdana" w:hAnsi="Verdana"/>
          <w:sz w:val="22"/>
          <w:szCs w:val="22"/>
        </w:rPr>
      </w:pPr>
      <w:r w:rsidRPr="002C498C">
        <w:rPr>
          <w:rFonts w:ascii="Verdana" w:hAnsi="Verdana"/>
          <w:sz w:val="22"/>
          <w:szCs w:val="22"/>
        </w:rPr>
        <w:t>Movimentação diária das despesas, contendo os valores totais efetuados no dia, no mês e no período selecionado.</w:t>
      </w:r>
    </w:p>
    <w:p w:rsidR="00F04182" w:rsidRPr="002C498C" w:rsidRDefault="00F04182" w:rsidP="00F04182">
      <w:pPr>
        <w:jc w:val="both"/>
        <w:rPr>
          <w:rFonts w:ascii="Verdana" w:hAnsi="Verdana"/>
        </w:rPr>
      </w:pPr>
    </w:p>
    <w:p w:rsidR="00F04182" w:rsidRPr="002C498C" w:rsidRDefault="00F04182" w:rsidP="00F04182">
      <w:pPr>
        <w:jc w:val="both"/>
        <w:rPr>
          <w:rFonts w:ascii="Verdana" w:hAnsi="Verdana"/>
          <w:b/>
        </w:rPr>
      </w:pPr>
      <w:r w:rsidRPr="002C498C">
        <w:rPr>
          <w:rFonts w:ascii="Verdana" w:hAnsi="Verdana"/>
          <w:b/>
        </w:rPr>
        <w:t xml:space="preserve"> SOFTWARE PARA GESTÃO DE RECURSOS HUMANOS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 xml:space="preserve">Ser multi – empresa; </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a troca de empresa sem necessidade de fechar o sistema;</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a captação e manutenção de informações pessoais e funcionais de pessoal ativo, inativo e pensionista, registrando a evolução histórica;</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cadastramento de um ou mais contratos de trabalho para um mesmo servidor (temporários e efetivos), mantendo o mesmo número de matricula alterando apenas o contrato para não alterar futuras integrações;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liberação das funcionalidades por usuário e com controle de acesso restrito por lotação, permitindo acesso exclusivo das informações por lotação de acesso, para descentralização das atividades;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Garantir a disponibilidade e segurança das informações históricas das verbas e valores de todos os pagamentos e descontos;</w:t>
      </w:r>
    </w:p>
    <w:p w:rsidR="00F04182"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cadastramento de cursos extracurriculares dos funcionários;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 xml:space="preserve">Permitir a criação e formatação de tabelas e campos para cadastro de informações cadastrais complementares, e que o sistema disponibilize de forma automática,  telas de manutenção destas informações, com </w:t>
      </w:r>
      <w:r w:rsidRPr="002C498C">
        <w:rPr>
          <w:rFonts w:ascii="Verdana" w:hAnsi="Verdana"/>
          <w:sz w:val="22"/>
          <w:szCs w:val="22"/>
        </w:rPr>
        <w:lastRenderedPageBreak/>
        <w:t>possibilidade de parametrizar layouts diversos, para emissão de relatórios e geração de arquivos;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registro de atos de advertência e punição;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controle dos dependentes de servidores/funcionários realizando automaticamente a baixa na época e condições devidas;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Possuir cadastro de beneficiários de pensão judicial e das verbas para pagamento por ocasião de férias, 13º e folha de pagamento, com suas respectivas fórmulas, conforme determinação judicial;</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controle histórico da lotação, inclusive de servidores cedidos, para a localização dos mesmos;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controle das funções em caráter de confiança exercida e averbada, que o servidor tenha desempenhado, dentro ou fora do órgão, para pagamento de quintos ou décimos de acordo com a legislação;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controle do tempo de serviço efetivo, emitir certidões de tempo de serviço e disponibilizar informações para cálculo e concessão aposentadoria;</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parametrização para abatimentos em tempo de serviço com afastamentos, selecionando por tipo de afastamento;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Possuir controle do quadro de vagas por cargo e lotação (previsto, realizado e saldo);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registro e controle da promoção e progressão de cargos e salários dos servidores;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Possuir rotinas que permitam administrar salários, possibilitando reajustes globais e parciais;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Possuir rotina que permita controlar limite de piso ou teto salarial;</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controle automático dos valores relativos aos benefícios dos dependentes, tais como salário família e auxílios creche e educação;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controle de benefícios concedidos devido ao tempo de serviço (anuênio, quinquênio, licença prêmio, progressões salariais e outros), com controle de prorrogação ou perda por faltas e afastamentos;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cálculo automático de adicionais por tempo de serviço e a concessão, gozo ou transformação em abono pecuniário da licença-prêmio assiduidade;</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registro e controle de convênios e empréstimos que tenham sido consignados em folha, mostrando a parcela paga e a pagar no holerite;</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a inclusão de valores variáveis na folha, como os provenientes de horas extras, periculosidade, insalubridade, faltas, descontos diversos e ações judiciais;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Possuir rotina de cálculo de benefícios tais como: Vale Transporte e Auxílio Alimentação;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Possuir controle dos Tomadores de serviço, pagamentos por RPA, Nota Fiscal e outros, integrando essas informações para DIRF;</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controle de diversos regimes jurídicos, bem como contratos de duplo vínculo, quanto ao acúmulo de bases para IRRF, INSS e FGTS;</w:t>
      </w:r>
    </w:p>
    <w:p w:rsidR="00F04182"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simulações parciais ou totais da folha de pagamento;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Possuir rotina para programação e cálculo do Décimo Terceiro (Adto, Anual e Complemento Final Dezembro)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lastRenderedPageBreak/>
        <w:t>Possuir rotina para programação e cálculo de Férias normais e coletivas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Possuir rotina para programação e cálculo de rescisões de contrato de trabalho e demissões;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cálculo e emissão de Rescisão Complementar, a partir do lançamento do valor complementar via movimento de rescisão pela competência do pagamento, gerando automaticamente o registro destes valores na Ficha Financeira do mês, para integração contábil e demais rotinas, podendo ser geradas até 30 cálculos dentro do mesmo mês, emitindo todos os relatórios separados por tipo de referência tais como Holerite, resumo mensal, folha analítica, etc.;</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cálculo de Folha Retroativa COM encargos (IRRF/Previdência), para admissões do mês anterior, que chegaram com atraso para cadastramento;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cálculo de Folha Complementar SEM encargos (IRRF/Previdência), para pagamento das diferenças de meses anteriores, a serem pagas no mês da Folha Atual;</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cálculo para pagamento do pessoal ativo, inativo e pensionistas, tratando adequadamente os diversos regimes jurídicos, adiantamentos, pensões e benefícios, permitindo recálculos gerais, parciais ou individuais;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Possuir bloqueio do cálculo da Folha Mensal (Com mensagem de Alerta) para servidores com término de contrato (Temporário/Estágio Probatório) no mês, o qual deverá ser rescindido ou prorrogado;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Após cálculo mensal fechado, não deve permitir movimentações que afetem o resultado do cálculo ou histórico mensal, mas deve permitir que um usuário autorizado possa abrir o cálculo mensal e liberar a movimentação.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cálculo e emissão da provisão de Férias, 13º Salário e encargos por período;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emissão de relatório com demonstrativo da provisão, de forma analítica e sintética;</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a contabilização automática da folha de pagamento;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Manter o registro das informações históricas necessárias às rotinas anuais, 13º Salário, rescisões de contrato e férias;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a geração de informações mensais para Tribunal de Contas, Fundo de Previdência Municipal (GPRM), Previdência Social (GPS), GRFC, GRRF, SEFIP/GFIP e CAGED;</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a geração de informações anuais como RAIS, DIRF, Comprovante de Rendimentos e pagamento PIS/PASEP;</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a formatação e emissão de contracheques, cheques de pagamento e etiquetas com livre formatação desses documentos pelo usuário;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formatação e geração de arquivos para crédito bancário e quando disponível pelo banco a geração de arquivo para holerite em terminal bancário;</w:t>
      </w:r>
    </w:p>
    <w:p w:rsidR="00F04182"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utilização de logotipos, figuras e formatos como imagem nos relatórios;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a parametrização de documentos legais e admissionais, com uso de um editor de texto.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lastRenderedPageBreak/>
        <w:t>Permitir configuração de margem consignável e elaboração de carta margem com layout aberto e com código de autenticidade;</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lançamento de diárias;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cadastro de repreensões;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cadastro de substituições;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cadastro de Ações judiciais;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criação de campos do usuário para inclusão no cadastro de trabalhadores, afastamentos e eventos;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Possuir gerador de relatórios disponível em menu;</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parametrização de atalhos na tela inicial;</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validar a chave de habilitação do sistema através de checagem via internet sem necessidade de cópia de arquivos;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Possuir históricos de atualizações efetuadas no sistema;</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Possuir consulta de log com vários meios de consulta;</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Separar os cálculos por tipo de referência  ex: folha mensal, adiantamento, rescisão, folha complementar e 13º salario;</w:t>
      </w:r>
    </w:p>
    <w:p w:rsidR="00F04182"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através de senha de administrador o encerramento e reabertura de referências já encerradas;</w:t>
      </w:r>
    </w:p>
    <w:p w:rsidR="00F04182" w:rsidRPr="006D7D06" w:rsidRDefault="00F04182" w:rsidP="00F04182">
      <w:pPr>
        <w:contextualSpacing/>
        <w:jc w:val="both"/>
        <w:rPr>
          <w:rFonts w:ascii="Verdana" w:hAnsi="Verdana"/>
          <w:sz w:val="22"/>
          <w:szCs w:val="22"/>
        </w:rPr>
      </w:pP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Possuir comparativo mensal, podendo comparar duas referências com eventos diferentes;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Possuir exportação para folha de pagamento em arquivo excel;</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Possuir integração com sistema contábil, via troca de arquivos, com validações antes de gerar o empenho, visando saldo, dotações, fornecedores fichas e classificações;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Possuir cadastro de EPI’s com controle de entrega, devolução e validade dos equipamentos;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a manutenção e conferência do cálculo em tela podendo incluir, alterar e excluir qualquer tipo de movimentação tais como férias, licença prêmio, eventuais e fixos, sem que haja a necessidade de abertura de nova tela;</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Geração dos arquivos anuais DIRF e RAIS;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Emissão do informe de rendimentos conforme layout da receita federal;</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Emissão de ficha financeira do funcionário sendo emitida por períodos;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Emissão de ficha financeira de autônomos;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Geração do arquivo para atender o tribunal de contas do Estado;</w:t>
      </w:r>
    </w:p>
    <w:p w:rsidR="00F04182" w:rsidRPr="002C498C" w:rsidRDefault="00F04182" w:rsidP="00F04182">
      <w:pPr>
        <w:pStyle w:val="PargrafodaLista"/>
        <w:jc w:val="both"/>
        <w:rPr>
          <w:rFonts w:ascii="Verdana" w:hAnsi="Verdana"/>
          <w:sz w:val="22"/>
          <w:szCs w:val="22"/>
        </w:rPr>
      </w:pPr>
    </w:p>
    <w:p w:rsidR="00F04182" w:rsidRPr="002C498C" w:rsidRDefault="00F04182" w:rsidP="00F04182">
      <w:pPr>
        <w:pStyle w:val="PargrafodaLista"/>
        <w:jc w:val="both"/>
        <w:rPr>
          <w:rFonts w:ascii="Verdana" w:hAnsi="Verdana"/>
          <w:b/>
          <w:sz w:val="22"/>
          <w:szCs w:val="22"/>
        </w:rPr>
      </w:pPr>
      <w:r w:rsidRPr="002C498C">
        <w:rPr>
          <w:rFonts w:ascii="Verdana" w:hAnsi="Verdana"/>
          <w:b/>
          <w:sz w:val="22"/>
          <w:szCs w:val="22"/>
        </w:rPr>
        <w:t>Ato Legal e Efetividade</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registro dos documentos de Atos Legais (Portarias, Decretos, Requisições e outros);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a manutenção do movimento de Ato Legal por servidor, independente das alterações cadastrais do funcionário, Afastamentos e Benefícios Fixos;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integração das alterações cadastrais, Afastamentos e Benefícios Fixos do funcionário com movimento de Ato Legal que autoriza a movimentação;</w:t>
      </w:r>
    </w:p>
    <w:p w:rsidR="00F04182"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o controle dos Atos a serem considerados para Efetividade, conforme tipo e opções parametrizadas pela empresa;</w:t>
      </w:r>
    </w:p>
    <w:p w:rsidR="00F04182" w:rsidRPr="006D7D06" w:rsidRDefault="00F04182" w:rsidP="00F04182">
      <w:pPr>
        <w:contextualSpacing/>
        <w:jc w:val="both"/>
        <w:rPr>
          <w:rFonts w:ascii="Verdana" w:hAnsi="Verdana"/>
          <w:sz w:val="22"/>
          <w:szCs w:val="22"/>
        </w:rPr>
      </w:pP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emissão da Certidão Tempo de Serviço com grade de Efetividade, por ano, meses e tipo efetividade com dias por mês e total por ano, com resumo final do Tempo Municipal e Tempo Efetividade (Tempo Atual mais Anterior).</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qualquer alteração em layout para qual seja o documento;</w:t>
      </w:r>
    </w:p>
    <w:p w:rsidR="00F04182" w:rsidRPr="002C498C" w:rsidRDefault="00F04182" w:rsidP="00F04182">
      <w:pPr>
        <w:pStyle w:val="PargrafodaLista"/>
        <w:jc w:val="both"/>
        <w:rPr>
          <w:rFonts w:ascii="Verdana" w:hAnsi="Verdana"/>
          <w:sz w:val="22"/>
          <w:szCs w:val="22"/>
        </w:rPr>
      </w:pPr>
    </w:p>
    <w:p w:rsidR="00F04182" w:rsidRPr="002C498C" w:rsidRDefault="00F04182" w:rsidP="00F04182">
      <w:pPr>
        <w:pStyle w:val="PargrafodaLista"/>
        <w:jc w:val="both"/>
        <w:rPr>
          <w:rFonts w:ascii="Verdana" w:hAnsi="Verdana"/>
          <w:b/>
          <w:sz w:val="22"/>
          <w:szCs w:val="22"/>
        </w:rPr>
      </w:pPr>
      <w:r w:rsidRPr="002C498C">
        <w:rPr>
          <w:rFonts w:ascii="Verdana" w:hAnsi="Verdana"/>
          <w:b/>
          <w:sz w:val="22"/>
          <w:szCs w:val="22"/>
        </w:rPr>
        <w:t>PPP (Perfil Profissiográfico Previdenciário)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registrar os dados dos responsáveis pelas informações de monitoração Biológica por período, mantendo histórico atualizado;</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registrar os dados dos responsáveis pelas informações de monitoração dos registros Ambientais por período, mantendo histórico atualizado;</w:t>
      </w:r>
    </w:p>
    <w:p w:rsidR="00F04182"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gerenciar e manter atualizado todas as informações cadastrais, pertinentes ao PPP, como alteração de cargos, mudança de agente nocivo, transferências, descrição dos cargos e atividades exercidas pelo funcionário;</w:t>
      </w:r>
    </w:p>
    <w:p w:rsidR="00F04182" w:rsidRPr="006D7D06" w:rsidRDefault="00F04182" w:rsidP="00F04182">
      <w:pPr>
        <w:contextualSpacing/>
        <w:jc w:val="both"/>
        <w:rPr>
          <w:rFonts w:ascii="Verdana" w:hAnsi="Verdana"/>
          <w:sz w:val="22"/>
          <w:szCs w:val="22"/>
        </w:rPr>
      </w:pP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registrar e manter atualizado o histórico, as técnicas utilizadas para neutralização de agentes nocivos à saúde.</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registrar os exames periódicos, clínicos e complementares e manter os dados históricos;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registrar e manter atualizado o histórico da exposição do trabalhador à fatores de riscos;</w:t>
      </w:r>
    </w:p>
    <w:p w:rsidR="00F04182" w:rsidRPr="002C498C" w:rsidRDefault="00F04182" w:rsidP="00F04182">
      <w:pPr>
        <w:pStyle w:val="PargrafodaLista"/>
        <w:numPr>
          <w:ilvl w:val="0"/>
          <w:numId w:val="30"/>
        </w:numPr>
        <w:suppressAutoHyphens w:val="0"/>
        <w:autoSpaceDE/>
        <w:jc w:val="both"/>
        <w:rPr>
          <w:rFonts w:ascii="Verdana" w:hAnsi="Verdana"/>
          <w:sz w:val="22"/>
          <w:szCs w:val="22"/>
        </w:rPr>
      </w:pPr>
      <w:r w:rsidRPr="002C498C">
        <w:rPr>
          <w:rFonts w:ascii="Verdana" w:hAnsi="Verdana"/>
          <w:sz w:val="22"/>
          <w:szCs w:val="22"/>
        </w:rPr>
        <w:t>Permitir a emissão do PPP individual ou por grupo de funcionários;</w:t>
      </w:r>
    </w:p>
    <w:p w:rsidR="00F04182" w:rsidRPr="002C498C" w:rsidRDefault="00F04182" w:rsidP="00F04182">
      <w:pPr>
        <w:pStyle w:val="PargrafodaLista"/>
        <w:jc w:val="both"/>
        <w:rPr>
          <w:rFonts w:ascii="Verdana" w:hAnsi="Verdana"/>
          <w:sz w:val="22"/>
          <w:szCs w:val="22"/>
        </w:rPr>
      </w:pPr>
    </w:p>
    <w:p w:rsidR="00F04182" w:rsidRPr="002C498C" w:rsidRDefault="00F04182" w:rsidP="00F04182">
      <w:pPr>
        <w:ind w:left="720"/>
        <w:jc w:val="both"/>
        <w:rPr>
          <w:rFonts w:ascii="Verdana" w:hAnsi="Verdana"/>
          <w:b/>
        </w:rPr>
      </w:pPr>
      <w:r w:rsidRPr="002C498C">
        <w:rPr>
          <w:rFonts w:ascii="Verdana" w:hAnsi="Verdana"/>
          <w:b/>
        </w:rPr>
        <w:t>Concurso Público</w:t>
      </w:r>
    </w:p>
    <w:p w:rsidR="00F04182" w:rsidRPr="002C498C" w:rsidRDefault="00F04182" w:rsidP="00F04182">
      <w:pPr>
        <w:numPr>
          <w:ilvl w:val="0"/>
          <w:numId w:val="30"/>
        </w:numPr>
        <w:jc w:val="both"/>
        <w:rPr>
          <w:rFonts w:ascii="Verdana" w:hAnsi="Verdana"/>
        </w:rPr>
      </w:pPr>
      <w:r w:rsidRPr="002C498C">
        <w:rPr>
          <w:rFonts w:ascii="Verdana" w:hAnsi="Verdana"/>
        </w:rPr>
        <w:t>Permitir a realização e/ou o acompanhamento de concursos públicos para provimento de vagas, efetuando a avaliação dos candidatos do concurso e indicando automaticamente a aprovação/reprovação e a classificação.</w:t>
      </w:r>
    </w:p>
    <w:p w:rsidR="00F04182" w:rsidRPr="002C498C" w:rsidRDefault="00F04182" w:rsidP="00F04182">
      <w:pPr>
        <w:numPr>
          <w:ilvl w:val="0"/>
          <w:numId w:val="30"/>
        </w:numPr>
        <w:jc w:val="both"/>
        <w:rPr>
          <w:rFonts w:ascii="Verdana" w:hAnsi="Verdana"/>
        </w:rPr>
      </w:pPr>
      <w:r w:rsidRPr="002C498C">
        <w:rPr>
          <w:rFonts w:ascii="Verdana" w:hAnsi="Verdana"/>
        </w:rPr>
        <w:t>Cadastrar concursos: cargo, concursados por cargo, órgão solicitante, disciplinas do concurso e edital.</w:t>
      </w:r>
    </w:p>
    <w:p w:rsidR="00F04182" w:rsidRPr="002C498C" w:rsidRDefault="00F04182" w:rsidP="00F04182">
      <w:pPr>
        <w:numPr>
          <w:ilvl w:val="0"/>
          <w:numId w:val="30"/>
        </w:numPr>
        <w:jc w:val="both"/>
        <w:rPr>
          <w:rFonts w:ascii="Verdana" w:hAnsi="Verdana"/>
        </w:rPr>
      </w:pPr>
      <w:r w:rsidRPr="002C498C">
        <w:rPr>
          <w:rFonts w:ascii="Verdana" w:hAnsi="Verdana"/>
        </w:rPr>
        <w:t>Cadastrar candidatos inscritos e candidatos classificados: dados pessoais, dados de endereçamento, documentos, nota final (aprovado/reprovado), data nomeação, data da posse e edital com possibilidade de importação de dados do cadastro da empresa organizadora do concurso.</w:t>
      </w:r>
    </w:p>
    <w:p w:rsidR="00F04182" w:rsidRDefault="00F04182" w:rsidP="00F04182">
      <w:pPr>
        <w:ind w:left="720"/>
        <w:jc w:val="both"/>
        <w:rPr>
          <w:rFonts w:ascii="Verdana" w:hAnsi="Verdana"/>
          <w:b/>
        </w:rPr>
      </w:pPr>
    </w:p>
    <w:p w:rsidR="00F04182" w:rsidRPr="002C498C" w:rsidRDefault="00F04182" w:rsidP="00F04182">
      <w:pPr>
        <w:ind w:left="720"/>
        <w:jc w:val="both"/>
        <w:rPr>
          <w:rFonts w:ascii="Verdana" w:hAnsi="Verdana"/>
          <w:b/>
        </w:rPr>
      </w:pPr>
      <w:r w:rsidRPr="002C498C">
        <w:rPr>
          <w:rFonts w:ascii="Verdana" w:hAnsi="Verdana"/>
          <w:b/>
        </w:rPr>
        <w:t>Contracheque WEB</w:t>
      </w:r>
    </w:p>
    <w:p w:rsidR="00F04182" w:rsidRPr="002C498C" w:rsidRDefault="00F04182" w:rsidP="00F04182">
      <w:pPr>
        <w:numPr>
          <w:ilvl w:val="0"/>
          <w:numId w:val="30"/>
        </w:numPr>
        <w:jc w:val="both"/>
        <w:rPr>
          <w:rFonts w:ascii="Verdana" w:hAnsi="Verdana"/>
        </w:rPr>
      </w:pPr>
      <w:r w:rsidRPr="002C498C">
        <w:rPr>
          <w:rFonts w:ascii="Verdana" w:hAnsi="Verdana"/>
        </w:rPr>
        <w:t>Permitir consulta e emissão do contracheque via internet, com parametrização do servidor de acesso, definição do logon por funcionário e critérios para geração da senha inicial, permitindo alteração da senha após primeiro acesso;</w:t>
      </w:r>
    </w:p>
    <w:p w:rsidR="00F04182" w:rsidRPr="002C498C" w:rsidRDefault="00F04182" w:rsidP="00F04182">
      <w:pPr>
        <w:numPr>
          <w:ilvl w:val="0"/>
          <w:numId w:val="30"/>
        </w:numPr>
        <w:jc w:val="both"/>
        <w:rPr>
          <w:rFonts w:ascii="Verdana" w:hAnsi="Verdana"/>
        </w:rPr>
      </w:pPr>
      <w:r w:rsidRPr="002C498C">
        <w:rPr>
          <w:rFonts w:ascii="Verdana" w:hAnsi="Verdana"/>
        </w:rPr>
        <w:t>Permitir lançamentos de eventuais tipo horas extras, adicionais e outros eventos, mediante a homologação pelo administrador;</w:t>
      </w:r>
    </w:p>
    <w:p w:rsidR="00F04182" w:rsidRPr="002C498C" w:rsidRDefault="00F04182" w:rsidP="00F04182">
      <w:pPr>
        <w:numPr>
          <w:ilvl w:val="0"/>
          <w:numId w:val="30"/>
        </w:numPr>
        <w:jc w:val="both"/>
        <w:rPr>
          <w:rFonts w:ascii="Verdana" w:hAnsi="Verdana"/>
        </w:rPr>
      </w:pPr>
      <w:r w:rsidRPr="002C498C">
        <w:rPr>
          <w:rFonts w:ascii="Verdana" w:hAnsi="Verdana"/>
        </w:rPr>
        <w:t>Permitir procedimentos administrativos;</w:t>
      </w:r>
    </w:p>
    <w:p w:rsidR="00F04182" w:rsidRPr="002C498C" w:rsidRDefault="00F04182" w:rsidP="00F04182">
      <w:pPr>
        <w:numPr>
          <w:ilvl w:val="0"/>
          <w:numId w:val="30"/>
        </w:numPr>
        <w:jc w:val="both"/>
        <w:rPr>
          <w:rFonts w:ascii="Verdana" w:hAnsi="Verdana"/>
        </w:rPr>
      </w:pPr>
      <w:r w:rsidRPr="002C498C">
        <w:rPr>
          <w:rFonts w:ascii="Verdana" w:hAnsi="Verdana"/>
        </w:rPr>
        <w:t>Permitir agendamento de pericias médicas;</w:t>
      </w:r>
    </w:p>
    <w:p w:rsidR="00F04182" w:rsidRPr="002C498C" w:rsidRDefault="00F04182" w:rsidP="00F04182">
      <w:pPr>
        <w:numPr>
          <w:ilvl w:val="0"/>
          <w:numId w:val="30"/>
        </w:numPr>
        <w:jc w:val="both"/>
        <w:rPr>
          <w:rFonts w:ascii="Verdana" w:hAnsi="Verdana"/>
        </w:rPr>
      </w:pPr>
      <w:r w:rsidRPr="002C498C">
        <w:rPr>
          <w:rFonts w:ascii="Verdana" w:hAnsi="Verdana"/>
        </w:rPr>
        <w:t>Permitir visualizar a ficha funcional;</w:t>
      </w:r>
    </w:p>
    <w:p w:rsidR="00F04182" w:rsidRPr="006D7D06" w:rsidRDefault="00F04182" w:rsidP="00F04182">
      <w:pPr>
        <w:numPr>
          <w:ilvl w:val="0"/>
          <w:numId w:val="30"/>
        </w:numPr>
        <w:jc w:val="both"/>
        <w:rPr>
          <w:rFonts w:ascii="Verdana" w:hAnsi="Verdana"/>
        </w:rPr>
      </w:pPr>
      <w:r w:rsidRPr="006D7D06">
        <w:rPr>
          <w:rFonts w:ascii="Verdana" w:hAnsi="Verdana"/>
        </w:rPr>
        <w:t>Permitir visualizar a ficha financeira;</w:t>
      </w:r>
    </w:p>
    <w:p w:rsidR="00F04182" w:rsidRPr="002C498C" w:rsidRDefault="00F04182" w:rsidP="00F04182">
      <w:pPr>
        <w:numPr>
          <w:ilvl w:val="0"/>
          <w:numId w:val="30"/>
        </w:numPr>
        <w:jc w:val="both"/>
        <w:rPr>
          <w:rFonts w:ascii="Verdana" w:hAnsi="Verdana"/>
        </w:rPr>
      </w:pPr>
      <w:r w:rsidRPr="002C498C">
        <w:rPr>
          <w:rFonts w:ascii="Verdana" w:hAnsi="Verdana"/>
        </w:rPr>
        <w:t>Permitir emitir margem consignável limitando emissões dentro do mês;</w:t>
      </w:r>
    </w:p>
    <w:p w:rsidR="00F04182" w:rsidRPr="002C498C" w:rsidRDefault="00F04182" w:rsidP="00F04182">
      <w:pPr>
        <w:numPr>
          <w:ilvl w:val="0"/>
          <w:numId w:val="30"/>
        </w:numPr>
        <w:jc w:val="both"/>
        <w:rPr>
          <w:rFonts w:ascii="Verdana" w:hAnsi="Verdana"/>
        </w:rPr>
      </w:pPr>
      <w:r w:rsidRPr="002C498C">
        <w:rPr>
          <w:rFonts w:ascii="Verdana" w:hAnsi="Verdana"/>
        </w:rPr>
        <w:t>Permitir verificar a autenticidade da margem consignável;</w:t>
      </w:r>
    </w:p>
    <w:p w:rsidR="00F04182" w:rsidRPr="002C498C" w:rsidRDefault="00F04182" w:rsidP="00F04182">
      <w:pPr>
        <w:numPr>
          <w:ilvl w:val="0"/>
          <w:numId w:val="30"/>
        </w:numPr>
        <w:jc w:val="both"/>
        <w:rPr>
          <w:rFonts w:ascii="Verdana" w:hAnsi="Verdana"/>
        </w:rPr>
      </w:pPr>
      <w:r w:rsidRPr="002C498C">
        <w:rPr>
          <w:rFonts w:ascii="Verdana" w:hAnsi="Verdana"/>
        </w:rPr>
        <w:t>Permitir visualizar e imprimir o informe de rendimentos dos anos enviados;</w:t>
      </w:r>
    </w:p>
    <w:p w:rsidR="00F04182" w:rsidRPr="002C498C" w:rsidRDefault="00F04182" w:rsidP="00F04182">
      <w:pPr>
        <w:numPr>
          <w:ilvl w:val="0"/>
          <w:numId w:val="30"/>
        </w:numPr>
        <w:jc w:val="both"/>
        <w:rPr>
          <w:rFonts w:ascii="Verdana" w:hAnsi="Verdana"/>
        </w:rPr>
      </w:pPr>
      <w:r w:rsidRPr="002C498C">
        <w:rPr>
          <w:rFonts w:ascii="Verdana" w:hAnsi="Verdana"/>
        </w:rPr>
        <w:lastRenderedPageBreak/>
        <w:t>Permitir o visualizar o histórico de FGTS;</w:t>
      </w:r>
    </w:p>
    <w:p w:rsidR="00F04182" w:rsidRPr="002C498C" w:rsidRDefault="00F04182" w:rsidP="00F04182">
      <w:pPr>
        <w:numPr>
          <w:ilvl w:val="0"/>
          <w:numId w:val="30"/>
        </w:numPr>
        <w:jc w:val="both"/>
        <w:rPr>
          <w:rFonts w:ascii="Verdana" w:hAnsi="Verdana"/>
        </w:rPr>
      </w:pPr>
      <w:r w:rsidRPr="002C498C">
        <w:rPr>
          <w:rFonts w:ascii="Verdana" w:hAnsi="Verdana"/>
        </w:rPr>
        <w:t>Permitir consultar faltas;</w:t>
      </w:r>
    </w:p>
    <w:p w:rsidR="00F04182" w:rsidRPr="002C498C" w:rsidRDefault="00F04182" w:rsidP="00F04182">
      <w:pPr>
        <w:numPr>
          <w:ilvl w:val="0"/>
          <w:numId w:val="30"/>
        </w:numPr>
        <w:jc w:val="both"/>
        <w:rPr>
          <w:rFonts w:ascii="Verdana" w:hAnsi="Verdana"/>
        </w:rPr>
      </w:pPr>
      <w:r w:rsidRPr="002C498C">
        <w:rPr>
          <w:rFonts w:ascii="Verdana" w:hAnsi="Verdana"/>
        </w:rPr>
        <w:t>Permitir consultar afastamentos;</w:t>
      </w:r>
    </w:p>
    <w:p w:rsidR="00F04182" w:rsidRPr="002C498C" w:rsidRDefault="00F04182" w:rsidP="00F04182">
      <w:pPr>
        <w:numPr>
          <w:ilvl w:val="0"/>
          <w:numId w:val="30"/>
        </w:numPr>
        <w:jc w:val="both"/>
        <w:rPr>
          <w:rFonts w:ascii="Verdana" w:hAnsi="Verdana"/>
        </w:rPr>
      </w:pPr>
      <w:r w:rsidRPr="002C498C">
        <w:rPr>
          <w:rFonts w:ascii="Verdana" w:hAnsi="Verdana"/>
        </w:rPr>
        <w:t>Permitir registro de ponto eletrônico;</w:t>
      </w:r>
    </w:p>
    <w:p w:rsidR="00F04182" w:rsidRPr="002C498C" w:rsidRDefault="00F04182" w:rsidP="00F04182">
      <w:pPr>
        <w:numPr>
          <w:ilvl w:val="0"/>
          <w:numId w:val="30"/>
        </w:numPr>
        <w:jc w:val="both"/>
        <w:rPr>
          <w:rFonts w:ascii="Verdana" w:hAnsi="Verdana"/>
        </w:rPr>
      </w:pPr>
      <w:r w:rsidRPr="002C498C">
        <w:rPr>
          <w:rFonts w:ascii="Verdana" w:hAnsi="Verdana"/>
        </w:rPr>
        <w:t>Permitir alterar a senha de acesso sem intervenção do administrador;</w:t>
      </w:r>
    </w:p>
    <w:p w:rsidR="00F04182" w:rsidRPr="002C498C" w:rsidRDefault="00F04182" w:rsidP="00F04182">
      <w:pPr>
        <w:numPr>
          <w:ilvl w:val="0"/>
          <w:numId w:val="30"/>
        </w:numPr>
        <w:jc w:val="both"/>
        <w:rPr>
          <w:rFonts w:ascii="Verdana" w:hAnsi="Verdana"/>
        </w:rPr>
      </w:pPr>
      <w:r w:rsidRPr="002C498C">
        <w:rPr>
          <w:rFonts w:ascii="Verdana" w:hAnsi="Verdana"/>
        </w:rPr>
        <w:t>Permitir consulta pública a concursos/processo seletivo;</w:t>
      </w:r>
    </w:p>
    <w:p w:rsidR="00F04182" w:rsidRPr="002C498C" w:rsidRDefault="00F04182" w:rsidP="00F04182">
      <w:pPr>
        <w:numPr>
          <w:ilvl w:val="0"/>
          <w:numId w:val="30"/>
        </w:numPr>
        <w:jc w:val="both"/>
        <w:rPr>
          <w:rFonts w:ascii="Verdana" w:hAnsi="Verdana"/>
        </w:rPr>
      </w:pPr>
      <w:r w:rsidRPr="002C498C">
        <w:rPr>
          <w:rFonts w:ascii="Verdana" w:hAnsi="Verdana"/>
        </w:rPr>
        <w:t xml:space="preserve">Permitir consulta de contribuição previdenciária;    </w:t>
      </w:r>
    </w:p>
    <w:p w:rsidR="00F04182" w:rsidRPr="002C498C" w:rsidRDefault="00F04182" w:rsidP="00F04182">
      <w:pPr>
        <w:numPr>
          <w:ilvl w:val="0"/>
          <w:numId w:val="30"/>
        </w:numPr>
        <w:jc w:val="both"/>
        <w:rPr>
          <w:rFonts w:ascii="Verdana" w:hAnsi="Verdana"/>
        </w:rPr>
      </w:pPr>
      <w:r w:rsidRPr="002C498C">
        <w:rPr>
          <w:rFonts w:ascii="Verdana" w:hAnsi="Verdana"/>
        </w:rPr>
        <w:t>Permitir alteração cadastral com validações do administrador;</w:t>
      </w:r>
    </w:p>
    <w:p w:rsidR="00F04182" w:rsidRDefault="00F04182" w:rsidP="00F04182">
      <w:pPr>
        <w:numPr>
          <w:ilvl w:val="0"/>
          <w:numId w:val="30"/>
        </w:numPr>
        <w:jc w:val="both"/>
        <w:rPr>
          <w:rFonts w:ascii="Verdana" w:hAnsi="Verdana"/>
        </w:rPr>
      </w:pPr>
      <w:r w:rsidRPr="002C498C">
        <w:rPr>
          <w:rFonts w:ascii="Verdana" w:hAnsi="Verdana"/>
        </w:rPr>
        <w:t>Integração direta com o portal transparência parametrizável por evento podendo disponibilizar proventos, descontos e liquido;</w:t>
      </w:r>
    </w:p>
    <w:p w:rsidR="00F04182" w:rsidRDefault="00F04182" w:rsidP="00F04182">
      <w:pPr>
        <w:jc w:val="both"/>
        <w:rPr>
          <w:rFonts w:ascii="Verdana" w:hAnsi="Verdana"/>
        </w:rPr>
      </w:pPr>
    </w:p>
    <w:p w:rsidR="00F04182" w:rsidRPr="002C498C" w:rsidRDefault="00F04182" w:rsidP="00F04182">
      <w:pPr>
        <w:jc w:val="both"/>
        <w:rPr>
          <w:rFonts w:ascii="Verdana" w:hAnsi="Verdana"/>
        </w:rPr>
      </w:pPr>
    </w:p>
    <w:p w:rsidR="00F04182" w:rsidRPr="002C498C" w:rsidRDefault="00F04182" w:rsidP="00F04182">
      <w:pPr>
        <w:numPr>
          <w:ilvl w:val="0"/>
          <w:numId w:val="30"/>
        </w:numPr>
        <w:jc w:val="both"/>
        <w:rPr>
          <w:rFonts w:ascii="Verdana" w:hAnsi="Verdana"/>
        </w:rPr>
      </w:pPr>
      <w:r w:rsidRPr="002C498C">
        <w:rPr>
          <w:rFonts w:ascii="Verdana" w:hAnsi="Verdana"/>
        </w:rPr>
        <w:t>Permitir solicitações de férias, licença prêmio e faltas abonadas com aprovação do administrador;</w:t>
      </w:r>
    </w:p>
    <w:p w:rsidR="00F04182" w:rsidRPr="002C498C" w:rsidRDefault="00F04182" w:rsidP="00F04182">
      <w:pPr>
        <w:numPr>
          <w:ilvl w:val="0"/>
          <w:numId w:val="30"/>
        </w:numPr>
        <w:jc w:val="both"/>
        <w:rPr>
          <w:rFonts w:ascii="Verdana" w:hAnsi="Verdana"/>
        </w:rPr>
      </w:pPr>
      <w:r w:rsidRPr="002C498C">
        <w:rPr>
          <w:rFonts w:ascii="Verdana" w:hAnsi="Verdana"/>
        </w:rPr>
        <w:t>Permitir solicitação de curso Extra Curricular;</w:t>
      </w:r>
    </w:p>
    <w:p w:rsidR="00F04182" w:rsidRPr="002C498C" w:rsidRDefault="00F04182" w:rsidP="00F04182">
      <w:pPr>
        <w:numPr>
          <w:ilvl w:val="0"/>
          <w:numId w:val="30"/>
        </w:numPr>
        <w:jc w:val="both"/>
        <w:rPr>
          <w:rFonts w:ascii="Verdana" w:hAnsi="Verdana"/>
        </w:rPr>
      </w:pPr>
      <w:r w:rsidRPr="002C498C">
        <w:rPr>
          <w:rFonts w:ascii="Verdana" w:hAnsi="Verdana"/>
        </w:rPr>
        <w:t>Permitir solicitação de adiantamento de salário;</w:t>
      </w:r>
    </w:p>
    <w:p w:rsidR="00F04182" w:rsidRPr="002C498C" w:rsidRDefault="00F04182" w:rsidP="00F04182">
      <w:pPr>
        <w:numPr>
          <w:ilvl w:val="0"/>
          <w:numId w:val="30"/>
        </w:numPr>
        <w:jc w:val="both"/>
        <w:rPr>
          <w:rFonts w:ascii="Verdana" w:hAnsi="Verdana"/>
        </w:rPr>
      </w:pPr>
      <w:r w:rsidRPr="002C498C">
        <w:rPr>
          <w:rFonts w:ascii="Verdana" w:hAnsi="Verdana"/>
        </w:rPr>
        <w:t>Permitir solicitação de adiantamento de décimo terceiro;</w:t>
      </w:r>
    </w:p>
    <w:p w:rsidR="00F04182" w:rsidRPr="002C498C" w:rsidRDefault="00F04182" w:rsidP="00F04182">
      <w:pPr>
        <w:numPr>
          <w:ilvl w:val="0"/>
          <w:numId w:val="30"/>
        </w:numPr>
        <w:jc w:val="both"/>
        <w:rPr>
          <w:rFonts w:ascii="Verdana" w:hAnsi="Verdana"/>
        </w:rPr>
      </w:pPr>
      <w:r w:rsidRPr="002C498C">
        <w:rPr>
          <w:rFonts w:ascii="Verdana" w:hAnsi="Verdana"/>
        </w:rPr>
        <w:t xml:space="preserve">Permitir avaliação de desempenho; </w:t>
      </w:r>
    </w:p>
    <w:p w:rsidR="00F04182" w:rsidRPr="002C498C" w:rsidRDefault="00F04182" w:rsidP="00F04182">
      <w:pPr>
        <w:numPr>
          <w:ilvl w:val="0"/>
          <w:numId w:val="30"/>
        </w:numPr>
        <w:jc w:val="both"/>
        <w:rPr>
          <w:rFonts w:ascii="Verdana" w:hAnsi="Verdana"/>
        </w:rPr>
      </w:pPr>
      <w:r w:rsidRPr="002C498C">
        <w:rPr>
          <w:rFonts w:ascii="Verdana" w:hAnsi="Verdana"/>
        </w:rPr>
        <w:t>Permitir controle da disponibilidade das informações para consulta, por competência e Tipo de Cálculo;</w:t>
      </w:r>
    </w:p>
    <w:p w:rsidR="00F04182" w:rsidRPr="002C498C" w:rsidRDefault="00F04182" w:rsidP="00F04182">
      <w:pPr>
        <w:ind w:left="720"/>
        <w:jc w:val="both"/>
        <w:rPr>
          <w:rFonts w:ascii="Verdana" w:hAnsi="Verdana"/>
        </w:rPr>
      </w:pPr>
    </w:p>
    <w:p w:rsidR="00F04182" w:rsidRPr="002C498C" w:rsidRDefault="00F04182" w:rsidP="00F04182">
      <w:pPr>
        <w:ind w:left="720"/>
        <w:jc w:val="both"/>
        <w:rPr>
          <w:rFonts w:ascii="Verdana" w:hAnsi="Verdana"/>
          <w:b/>
        </w:rPr>
      </w:pPr>
      <w:r w:rsidRPr="002C498C">
        <w:rPr>
          <w:rFonts w:ascii="Verdana" w:hAnsi="Verdana"/>
          <w:b/>
        </w:rPr>
        <w:t>Controle de Ponto Eletrônico</w:t>
      </w:r>
    </w:p>
    <w:p w:rsidR="00F04182" w:rsidRPr="002C498C" w:rsidRDefault="00F04182" w:rsidP="00F04182">
      <w:pPr>
        <w:numPr>
          <w:ilvl w:val="0"/>
          <w:numId w:val="30"/>
        </w:numPr>
        <w:jc w:val="both"/>
        <w:rPr>
          <w:rFonts w:ascii="Verdana" w:hAnsi="Verdana"/>
        </w:rPr>
      </w:pPr>
      <w:r w:rsidRPr="002C498C">
        <w:rPr>
          <w:rFonts w:ascii="Verdana" w:hAnsi="Verdana"/>
        </w:rPr>
        <w:t>Integração dos cadastros com o software de folha de pagamento;</w:t>
      </w:r>
    </w:p>
    <w:p w:rsidR="00F04182" w:rsidRPr="002C498C" w:rsidRDefault="00F04182" w:rsidP="00F04182">
      <w:pPr>
        <w:numPr>
          <w:ilvl w:val="0"/>
          <w:numId w:val="30"/>
        </w:numPr>
        <w:jc w:val="both"/>
        <w:rPr>
          <w:rFonts w:ascii="Verdana" w:hAnsi="Verdana"/>
        </w:rPr>
      </w:pPr>
      <w:r w:rsidRPr="002C498C">
        <w:rPr>
          <w:rFonts w:ascii="Verdana" w:hAnsi="Verdana"/>
        </w:rPr>
        <w:t>Permitir configurar dia de frequência inicial e final;</w:t>
      </w:r>
    </w:p>
    <w:p w:rsidR="00F04182" w:rsidRPr="002C498C" w:rsidRDefault="00F04182" w:rsidP="00F04182">
      <w:pPr>
        <w:numPr>
          <w:ilvl w:val="0"/>
          <w:numId w:val="30"/>
        </w:numPr>
        <w:jc w:val="both"/>
        <w:rPr>
          <w:rFonts w:ascii="Verdana" w:hAnsi="Verdana"/>
        </w:rPr>
      </w:pPr>
      <w:r w:rsidRPr="002C498C">
        <w:rPr>
          <w:rFonts w:ascii="Verdana" w:hAnsi="Verdana"/>
        </w:rPr>
        <w:t>Permitir configuração de jornadas com vários tipos, com limites de tolerância por jornada;</w:t>
      </w:r>
    </w:p>
    <w:p w:rsidR="00F04182" w:rsidRPr="002C498C" w:rsidRDefault="00F04182" w:rsidP="00F04182">
      <w:pPr>
        <w:numPr>
          <w:ilvl w:val="0"/>
          <w:numId w:val="30"/>
        </w:numPr>
        <w:jc w:val="both"/>
        <w:rPr>
          <w:rFonts w:ascii="Verdana" w:hAnsi="Verdana"/>
        </w:rPr>
      </w:pPr>
      <w:r w:rsidRPr="002C498C">
        <w:rPr>
          <w:rFonts w:ascii="Verdana" w:hAnsi="Verdana"/>
        </w:rPr>
        <w:t>Permitir configuração de hora extra e faltas por jornada e por vinculo;</w:t>
      </w:r>
    </w:p>
    <w:p w:rsidR="00F04182" w:rsidRPr="002C498C" w:rsidRDefault="00F04182" w:rsidP="00F04182">
      <w:pPr>
        <w:numPr>
          <w:ilvl w:val="0"/>
          <w:numId w:val="30"/>
        </w:numPr>
        <w:jc w:val="both"/>
        <w:rPr>
          <w:rFonts w:ascii="Verdana" w:hAnsi="Verdana"/>
        </w:rPr>
      </w:pPr>
      <w:r w:rsidRPr="002C498C">
        <w:rPr>
          <w:rFonts w:ascii="Verdana" w:hAnsi="Verdana"/>
        </w:rPr>
        <w:t>Permitir configuração de faltas por jornada e vinculo;</w:t>
      </w:r>
    </w:p>
    <w:p w:rsidR="00F04182" w:rsidRPr="002C498C" w:rsidRDefault="00F04182" w:rsidP="00F04182">
      <w:pPr>
        <w:numPr>
          <w:ilvl w:val="0"/>
          <w:numId w:val="30"/>
        </w:numPr>
        <w:jc w:val="both"/>
        <w:rPr>
          <w:rFonts w:ascii="Verdana" w:hAnsi="Verdana"/>
        </w:rPr>
      </w:pPr>
      <w:r w:rsidRPr="002C498C">
        <w:rPr>
          <w:rFonts w:ascii="Verdana" w:hAnsi="Verdana"/>
        </w:rPr>
        <w:t>Permitir cadastro de feriados e ponto facultativo;</w:t>
      </w:r>
    </w:p>
    <w:p w:rsidR="00F04182" w:rsidRPr="002C498C" w:rsidRDefault="00F04182" w:rsidP="00F04182">
      <w:pPr>
        <w:numPr>
          <w:ilvl w:val="0"/>
          <w:numId w:val="30"/>
        </w:numPr>
        <w:jc w:val="both"/>
        <w:rPr>
          <w:rFonts w:ascii="Verdana" w:hAnsi="Verdana"/>
        </w:rPr>
      </w:pPr>
      <w:r w:rsidRPr="002C498C">
        <w:rPr>
          <w:rFonts w:ascii="Verdana" w:hAnsi="Verdana"/>
        </w:rPr>
        <w:t>Permitir compensação de horas falta;</w:t>
      </w:r>
    </w:p>
    <w:p w:rsidR="00F04182" w:rsidRPr="002C498C" w:rsidRDefault="00F04182" w:rsidP="00F04182">
      <w:pPr>
        <w:numPr>
          <w:ilvl w:val="0"/>
          <w:numId w:val="30"/>
        </w:numPr>
        <w:jc w:val="both"/>
        <w:rPr>
          <w:rFonts w:ascii="Verdana" w:hAnsi="Verdana"/>
        </w:rPr>
      </w:pPr>
      <w:r w:rsidRPr="002C498C">
        <w:rPr>
          <w:rFonts w:ascii="Verdana" w:hAnsi="Verdana"/>
        </w:rPr>
        <w:t>Possuir além do layout portaria 1510 mais um tipo de layout de importação do relógio;</w:t>
      </w:r>
    </w:p>
    <w:p w:rsidR="00F04182" w:rsidRPr="002C498C" w:rsidRDefault="00F04182" w:rsidP="00F04182">
      <w:pPr>
        <w:numPr>
          <w:ilvl w:val="0"/>
          <w:numId w:val="30"/>
        </w:numPr>
        <w:jc w:val="both"/>
        <w:rPr>
          <w:rFonts w:ascii="Verdana" w:hAnsi="Verdana"/>
        </w:rPr>
      </w:pPr>
      <w:r w:rsidRPr="002C498C">
        <w:rPr>
          <w:rFonts w:ascii="Verdana" w:hAnsi="Verdana"/>
        </w:rPr>
        <w:t>Permitir manutenção das batidas;</w:t>
      </w:r>
    </w:p>
    <w:p w:rsidR="00F04182" w:rsidRPr="002C498C" w:rsidRDefault="00F04182" w:rsidP="00F04182">
      <w:pPr>
        <w:numPr>
          <w:ilvl w:val="0"/>
          <w:numId w:val="30"/>
        </w:numPr>
        <w:jc w:val="both"/>
        <w:rPr>
          <w:rFonts w:ascii="Verdana" w:hAnsi="Verdana"/>
        </w:rPr>
      </w:pPr>
      <w:r w:rsidRPr="002C498C">
        <w:rPr>
          <w:rFonts w:ascii="Verdana" w:hAnsi="Verdana"/>
        </w:rPr>
        <w:t>Possuir exportação do arquivo tratado para fiscalização;</w:t>
      </w:r>
    </w:p>
    <w:p w:rsidR="00F04182" w:rsidRPr="002C498C" w:rsidRDefault="00F04182" w:rsidP="00F04182">
      <w:pPr>
        <w:numPr>
          <w:ilvl w:val="0"/>
          <w:numId w:val="30"/>
        </w:numPr>
        <w:jc w:val="both"/>
        <w:rPr>
          <w:rFonts w:ascii="Verdana" w:hAnsi="Verdana"/>
        </w:rPr>
      </w:pPr>
      <w:r w:rsidRPr="002C498C">
        <w:rPr>
          <w:rFonts w:ascii="Verdana" w:hAnsi="Verdana"/>
        </w:rPr>
        <w:t>Permitir integração dos lançamentos do ponto (inclusão), com o movimento mensal da folha de pagamento sem troca de arquivos;</w:t>
      </w:r>
    </w:p>
    <w:p w:rsidR="00F04182" w:rsidRPr="002C498C" w:rsidRDefault="00F04182" w:rsidP="00F04182">
      <w:pPr>
        <w:numPr>
          <w:ilvl w:val="0"/>
          <w:numId w:val="30"/>
        </w:numPr>
        <w:jc w:val="both"/>
        <w:rPr>
          <w:rFonts w:ascii="Verdana" w:hAnsi="Verdana"/>
        </w:rPr>
      </w:pPr>
      <w:r w:rsidRPr="002C498C">
        <w:rPr>
          <w:rFonts w:ascii="Verdana" w:hAnsi="Verdana"/>
        </w:rPr>
        <w:t>Possuir módulo de Banco de Horas parametrizável que permita a configuração de limites (teto) para os saldos dentro do mês e no ciclo do banco;</w:t>
      </w:r>
    </w:p>
    <w:p w:rsidR="00F04182" w:rsidRPr="002C498C" w:rsidRDefault="00F04182" w:rsidP="00F04182">
      <w:pPr>
        <w:numPr>
          <w:ilvl w:val="0"/>
          <w:numId w:val="30"/>
        </w:numPr>
        <w:jc w:val="both"/>
        <w:rPr>
          <w:rFonts w:ascii="Verdana" w:hAnsi="Verdana"/>
        </w:rPr>
      </w:pPr>
      <w:r w:rsidRPr="002C498C">
        <w:rPr>
          <w:rFonts w:ascii="Verdana" w:hAnsi="Verdana"/>
        </w:rPr>
        <w:t>Emitir relatório de espelho de ponto e demais relatórios de controle;</w:t>
      </w:r>
    </w:p>
    <w:p w:rsidR="00F04182" w:rsidRPr="002C498C" w:rsidRDefault="00F04182" w:rsidP="00F04182">
      <w:pPr>
        <w:numPr>
          <w:ilvl w:val="0"/>
          <w:numId w:val="30"/>
        </w:numPr>
        <w:jc w:val="both"/>
        <w:rPr>
          <w:rFonts w:ascii="Verdana" w:hAnsi="Verdana"/>
        </w:rPr>
      </w:pPr>
      <w:r w:rsidRPr="002C498C">
        <w:rPr>
          <w:rFonts w:ascii="Verdana" w:hAnsi="Verdana"/>
        </w:rPr>
        <w:t>Possibilitar o lançamento avulsos no banco de horas, a credito ou a débito;</w:t>
      </w:r>
    </w:p>
    <w:p w:rsidR="00F04182" w:rsidRPr="002C498C" w:rsidRDefault="00F04182" w:rsidP="00F04182">
      <w:pPr>
        <w:numPr>
          <w:ilvl w:val="0"/>
          <w:numId w:val="30"/>
        </w:numPr>
        <w:jc w:val="both"/>
        <w:rPr>
          <w:rFonts w:ascii="Verdana" w:hAnsi="Verdana"/>
        </w:rPr>
      </w:pPr>
      <w:r w:rsidRPr="002C498C">
        <w:rPr>
          <w:rFonts w:ascii="Verdana" w:hAnsi="Verdana"/>
        </w:rPr>
        <w:t>Permitir o pagamento parcial do saldo do banco de horas;</w:t>
      </w:r>
    </w:p>
    <w:p w:rsidR="00F04182" w:rsidRPr="002C498C" w:rsidRDefault="00F04182" w:rsidP="00F04182">
      <w:pPr>
        <w:numPr>
          <w:ilvl w:val="0"/>
          <w:numId w:val="30"/>
        </w:numPr>
        <w:jc w:val="both"/>
        <w:rPr>
          <w:rFonts w:ascii="Verdana" w:hAnsi="Verdana"/>
        </w:rPr>
      </w:pPr>
      <w:r w:rsidRPr="002C498C">
        <w:rPr>
          <w:rFonts w:ascii="Verdana" w:hAnsi="Verdana"/>
        </w:rPr>
        <w:t xml:space="preserve">Ser multi-usuário com a possibilidade de descentralização do tratamento pelas gerências; </w:t>
      </w:r>
    </w:p>
    <w:p w:rsidR="00F04182" w:rsidRPr="002C498C" w:rsidRDefault="00F04182" w:rsidP="00F04182">
      <w:pPr>
        <w:jc w:val="both"/>
        <w:rPr>
          <w:rFonts w:ascii="Verdana" w:hAnsi="Verdana"/>
        </w:rPr>
      </w:pPr>
    </w:p>
    <w:p w:rsidR="00F04182" w:rsidRPr="002C498C" w:rsidRDefault="00F04182" w:rsidP="00F04182">
      <w:pPr>
        <w:jc w:val="both"/>
        <w:rPr>
          <w:rFonts w:ascii="Verdana" w:hAnsi="Verdana"/>
          <w:b/>
        </w:rPr>
      </w:pPr>
      <w:r w:rsidRPr="002C498C">
        <w:rPr>
          <w:rFonts w:ascii="Verdana" w:hAnsi="Verdana"/>
          <w:b/>
        </w:rPr>
        <w:t>E-SOCIAL</w:t>
      </w:r>
    </w:p>
    <w:p w:rsidR="00F04182" w:rsidRPr="002C498C" w:rsidRDefault="00F04182" w:rsidP="00F04182">
      <w:pPr>
        <w:jc w:val="both"/>
        <w:rPr>
          <w:rFonts w:ascii="Verdana" w:hAnsi="Verdana"/>
          <w:b/>
        </w:rPr>
      </w:pPr>
    </w:p>
    <w:p w:rsidR="00F04182" w:rsidRDefault="00F04182" w:rsidP="00F04182">
      <w:pPr>
        <w:jc w:val="both"/>
        <w:rPr>
          <w:rFonts w:ascii="Verdana" w:hAnsi="Verdana"/>
        </w:rPr>
      </w:pPr>
      <w:r w:rsidRPr="002C498C">
        <w:rPr>
          <w:rFonts w:ascii="Verdana" w:hAnsi="Verdana"/>
        </w:rPr>
        <w:t>E-Social: A empresa deverá se comprometer a se adequar a todas as exigências legais do e-social Geração e emissão de Relatórios e Arquivos para importação de informações exigidos pelos sistemas SIPREV eE-Social</w:t>
      </w:r>
    </w:p>
    <w:p w:rsidR="00F04182" w:rsidRDefault="00F04182" w:rsidP="00F04182">
      <w:pPr>
        <w:jc w:val="both"/>
        <w:rPr>
          <w:rFonts w:ascii="Verdana" w:hAnsi="Verdana"/>
        </w:rPr>
      </w:pPr>
    </w:p>
    <w:p w:rsidR="00F04182" w:rsidRPr="002C498C" w:rsidRDefault="00F04182" w:rsidP="00F04182">
      <w:pPr>
        <w:jc w:val="both"/>
        <w:rPr>
          <w:rFonts w:ascii="Verdana" w:hAnsi="Verdana"/>
        </w:rPr>
      </w:pPr>
    </w:p>
    <w:p w:rsidR="00F04182" w:rsidRPr="002C498C" w:rsidRDefault="00F04182" w:rsidP="00F04182">
      <w:pPr>
        <w:jc w:val="both"/>
        <w:rPr>
          <w:rFonts w:ascii="Verdana" w:hAnsi="Verdana"/>
        </w:rPr>
      </w:pPr>
    </w:p>
    <w:p w:rsidR="00F04182" w:rsidRPr="002C498C" w:rsidRDefault="00F04182" w:rsidP="00F04182">
      <w:pPr>
        <w:jc w:val="both"/>
        <w:rPr>
          <w:rFonts w:ascii="Verdana" w:hAnsi="Verdana"/>
        </w:rPr>
      </w:pPr>
      <w:r w:rsidRPr="002C498C">
        <w:rPr>
          <w:rFonts w:ascii="Verdana" w:hAnsi="Verdana"/>
        </w:rPr>
        <w:lastRenderedPageBreak/>
        <w:t>Permitir realizar o diagnóstico da Qualificação Cadastral antes da geração do arquivo, realizar a geração arquivo de informações para envio ao Portal Nacional do eSocial referente a Qualificação Cadastral e receber arquivo de retorno do eSocial e emitir relatório com as críticas apurada.</w:t>
      </w:r>
    </w:p>
    <w:p w:rsidR="00F04182" w:rsidRPr="002C498C" w:rsidRDefault="00F04182" w:rsidP="00F04182">
      <w:pPr>
        <w:jc w:val="both"/>
        <w:rPr>
          <w:rFonts w:ascii="Verdana" w:hAnsi="Verdana"/>
        </w:rPr>
      </w:pPr>
      <w:r w:rsidRPr="002C498C">
        <w:rPr>
          <w:rFonts w:ascii="Verdana" w:hAnsi="Verdana"/>
        </w:rPr>
        <w:t xml:space="preserve"> Permitir o agrupamento de empresas com o mesmo CNPJ para envio ao eSocial Utilizar o mecanismo Token para habilitar os novos campos referentes ao eSocial.</w:t>
      </w:r>
    </w:p>
    <w:p w:rsidR="00F04182" w:rsidRPr="002C498C" w:rsidRDefault="00F04182" w:rsidP="00F04182">
      <w:pPr>
        <w:jc w:val="both"/>
        <w:rPr>
          <w:rFonts w:ascii="Verdana" w:hAnsi="Verdana"/>
        </w:rPr>
      </w:pPr>
      <w:r w:rsidRPr="002C498C">
        <w:rPr>
          <w:rFonts w:ascii="Verdana" w:hAnsi="Verdana"/>
        </w:rPr>
        <w:t xml:space="preserve"> Permitir realizar o cadastramento do responsável pelo eSocial com todas as informações exigidas pelo eSocial Nacional.</w:t>
      </w:r>
    </w:p>
    <w:p w:rsidR="00F04182" w:rsidRPr="002C498C" w:rsidRDefault="00F04182" w:rsidP="00F04182">
      <w:pPr>
        <w:jc w:val="both"/>
        <w:rPr>
          <w:rFonts w:ascii="Verdana" w:hAnsi="Verdana"/>
        </w:rPr>
      </w:pPr>
      <w:r w:rsidRPr="002C498C">
        <w:rPr>
          <w:rFonts w:ascii="Verdana" w:hAnsi="Verdana"/>
        </w:rPr>
        <w:t xml:space="preserve"> Permitir realizar o relacionamento dos códigos de verbas do sistema com as rubricas do eSocial. </w:t>
      </w:r>
    </w:p>
    <w:p w:rsidR="00F04182" w:rsidRPr="002C498C" w:rsidRDefault="00F04182" w:rsidP="00F04182">
      <w:pPr>
        <w:jc w:val="both"/>
        <w:rPr>
          <w:rFonts w:ascii="Verdana" w:hAnsi="Verdana"/>
        </w:rPr>
      </w:pPr>
      <w:r w:rsidRPr="002C498C">
        <w:rPr>
          <w:rFonts w:ascii="Verdana" w:hAnsi="Verdana"/>
        </w:rPr>
        <w:t>Permitir gerar o relatório de Diagnóstico das informações do Empregador, Cargos, Escalas, Horários, e listar as inconsistências encontradas.</w:t>
      </w:r>
    </w:p>
    <w:p w:rsidR="00F04182" w:rsidRPr="002C498C" w:rsidRDefault="00F04182" w:rsidP="00F04182">
      <w:pPr>
        <w:jc w:val="both"/>
        <w:rPr>
          <w:rFonts w:ascii="Verdana" w:hAnsi="Verdana"/>
        </w:rPr>
      </w:pPr>
      <w:r w:rsidRPr="002C498C">
        <w:rPr>
          <w:rFonts w:ascii="Verdana" w:hAnsi="Verdana"/>
        </w:rPr>
        <w:t xml:space="preserve"> Permitir gerar o relatório de Diagnóstico do Empregado com dados pessoais, documentação, endereço, formação, informações contratuais, e listar as inconsistências encontradas.</w:t>
      </w:r>
    </w:p>
    <w:p w:rsidR="00F04182" w:rsidRPr="002C498C" w:rsidRDefault="00F04182" w:rsidP="00F04182">
      <w:pPr>
        <w:jc w:val="both"/>
        <w:rPr>
          <w:rFonts w:ascii="Verdana" w:hAnsi="Verdana"/>
        </w:rPr>
      </w:pPr>
      <w:r w:rsidRPr="002C498C">
        <w:rPr>
          <w:rFonts w:ascii="Verdana" w:hAnsi="Verdana"/>
        </w:rPr>
        <w:t xml:space="preserve"> Permitir a parametrização das rubricas do eSocial com a bases legais (IRRF, INSS, FGTS) e gerar relatórios de divergências.</w:t>
      </w:r>
    </w:p>
    <w:p w:rsidR="00F04182" w:rsidRPr="002C498C" w:rsidRDefault="00F04182" w:rsidP="00F04182">
      <w:pPr>
        <w:jc w:val="both"/>
        <w:rPr>
          <w:rFonts w:ascii="Verdana" w:hAnsi="Verdana"/>
          <w:b/>
        </w:rPr>
      </w:pPr>
    </w:p>
    <w:p w:rsidR="00F04182" w:rsidRPr="002C498C" w:rsidRDefault="00F04182" w:rsidP="00F04182">
      <w:pPr>
        <w:jc w:val="both"/>
        <w:rPr>
          <w:rFonts w:ascii="Verdana" w:hAnsi="Verdana"/>
          <w:b/>
        </w:rPr>
      </w:pPr>
    </w:p>
    <w:p w:rsidR="00F04182" w:rsidRPr="002C498C" w:rsidRDefault="00F04182" w:rsidP="00F04182">
      <w:pPr>
        <w:jc w:val="both"/>
        <w:rPr>
          <w:rFonts w:ascii="Verdana" w:hAnsi="Verdana"/>
          <w:b/>
        </w:rPr>
      </w:pPr>
    </w:p>
    <w:p w:rsidR="00F04182" w:rsidRPr="002C498C" w:rsidRDefault="00F04182" w:rsidP="00F04182">
      <w:pPr>
        <w:jc w:val="both"/>
        <w:rPr>
          <w:rFonts w:ascii="Verdana" w:hAnsi="Verdana"/>
        </w:rPr>
      </w:pPr>
      <w:r>
        <w:rPr>
          <w:rFonts w:ascii="Verdana" w:hAnsi="Verdana"/>
        </w:rPr>
        <w:t>Jaciara/MT, 10</w:t>
      </w:r>
      <w:r w:rsidRPr="002C498C">
        <w:rPr>
          <w:rFonts w:ascii="Verdana" w:hAnsi="Verdana"/>
        </w:rPr>
        <w:t xml:space="preserve"> de </w:t>
      </w:r>
      <w:r>
        <w:rPr>
          <w:rFonts w:ascii="Verdana" w:hAnsi="Verdana"/>
        </w:rPr>
        <w:t>junho</w:t>
      </w:r>
      <w:r w:rsidRPr="002C498C">
        <w:rPr>
          <w:rFonts w:ascii="Verdana" w:hAnsi="Verdana"/>
        </w:rPr>
        <w:t xml:space="preserve"> de 20</w:t>
      </w:r>
      <w:r>
        <w:rPr>
          <w:rFonts w:ascii="Verdana" w:hAnsi="Verdana"/>
        </w:rPr>
        <w:t>21</w:t>
      </w:r>
      <w:r w:rsidRPr="002C498C">
        <w:rPr>
          <w:rFonts w:ascii="Verdana" w:hAnsi="Verdana"/>
        </w:rPr>
        <w:t xml:space="preserve">. </w:t>
      </w:r>
    </w:p>
    <w:p w:rsidR="00F04182" w:rsidRPr="002C498C" w:rsidRDefault="00F04182" w:rsidP="00F04182">
      <w:pPr>
        <w:jc w:val="both"/>
        <w:rPr>
          <w:rFonts w:ascii="Verdana" w:hAnsi="Verdana"/>
        </w:rPr>
      </w:pPr>
    </w:p>
    <w:p w:rsidR="00F04182" w:rsidRPr="002C498C" w:rsidRDefault="00F04182" w:rsidP="00F04182">
      <w:pPr>
        <w:jc w:val="both"/>
        <w:rPr>
          <w:rFonts w:ascii="Verdana" w:hAnsi="Verdana"/>
        </w:rPr>
      </w:pPr>
    </w:p>
    <w:p w:rsidR="00F04182" w:rsidRPr="002C498C" w:rsidRDefault="00F04182" w:rsidP="00F04182">
      <w:pPr>
        <w:jc w:val="both"/>
        <w:rPr>
          <w:rFonts w:ascii="Verdana" w:hAnsi="Verdana"/>
        </w:rPr>
      </w:pPr>
      <w:r>
        <w:rPr>
          <w:rFonts w:ascii="Verdana" w:hAnsi="Verdana"/>
        </w:rPr>
        <w:t>Samantha Alcantara Santos de Almeida Silva</w:t>
      </w:r>
    </w:p>
    <w:p w:rsidR="00F04182" w:rsidRPr="002C498C" w:rsidRDefault="00F04182" w:rsidP="00F04182">
      <w:pPr>
        <w:jc w:val="both"/>
        <w:rPr>
          <w:rFonts w:ascii="Verdana" w:hAnsi="Verdana"/>
        </w:rPr>
      </w:pPr>
      <w:r w:rsidRPr="002C498C">
        <w:rPr>
          <w:rFonts w:ascii="Verdana" w:hAnsi="Verdana"/>
        </w:rPr>
        <w:t>Presidente da Comissão Permanente de Licitação</w:t>
      </w:r>
    </w:p>
    <w:p w:rsidR="00F04182" w:rsidRDefault="00F04182" w:rsidP="00F04182"/>
    <w:p w:rsidR="00F04182" w:rsidRPr="002A04B7" w:rsidRDefault="00F04182" w:rsidP="00F04182"/>
    <w:p w:rsidR="001F43C6" w:rsidRDefault="001F43C6" w:rsidP="00AB56E3">
      <w:pPr>
        <w:autoSpaceDE w:val="0"/>
        <w:autoSpaceDN w:val="0"/>
        <w:adjustRightInd w:val="0"/>
        <w:ind w:right="-1"/>
        <w:jc w:val="center"/>
        <w:rPr>
          <w:b/>
          <w:bCs/>
          <w:color w:val="000000"/>
          <w:sz w:val="24"/>
          <w:szCs w:val="24"/>
        </w:rPr>
      </w:pPr>
    </w:p>
    <w:p w:rsidR="001F43C6" w:rsidRDefault="001F43C6" w:rsidP="00AB56E3">
      <w:pPr>
        <w:autoSpaceDE w:val="0"/>
        <w:autoSpaceDN w:val="0"/>
        <w:adjustRightInd w:val="0"/>
        <w:ind w:right="-1"/>
        <w:jc w:val="center"/>
        <w:rPr>
          <w:b/>
          <w:bCs/>
          <w:color w:val="000000"/>
          <w:sz w:val="24"/>
          <w:szCs w:val="24"/>
        </w:rPr>
      </w:pPr>
    </w:p>
    <w:p w:rsidR="00550615" w:rsidRDefault="00550615" w:rsidP="00AB56E3">
      <w:pPr>
        <w:autoSpaceDE w:val="0"/>
        <w:spacing w:line="360" w:lineRule="auto"/>
        <w:ind w:right="-1"/>
        <w:jc w:val="both"/>
        <w:rPr>
          <w:b/>
          <w:bCs/>
          <w:sz w:val="22"/>
          <w:szCs w:val="22"/>
        </w:rPr>
      </w:pPr>
    </w:p>
    <w:p w:rsidR="00F04182" w:rsidRDefault="00F04182" w:rsidP="00AB56E3">
      <w:pPr>
        <w:autoSpaceDE w:val="0"/>
        <w:spacing w:line="360" w:lineRule="auto"/>
        <w:ind w:right="-1"/>
        <w:jc w:val="both"/>
        <w:rPr>
          <w:b/>
          <w:bCs/>
          <w:sz w:val="22"/>
          <w:szCs w:val="22"/>
        </w:rPr>
      </w:pPr>
    </w:p>
    <w:p w:rsidR="00F04182" w:rsidRDefault="00F04182" w:rsidP="00AB56E3">
      <w:pPr>
        <w:autoSpaceDE w:val="0"/>
        <w:spacing w:line="360" w:lineRule="auto"/>
        <w:ind w:right="-1"/>
        <w:jc w:val="both"/>
        <w:rPr>
          <w:b/>
          <w:bCs/>
          <w:sz w:val="22"/>
          <w:szCs w:val="22"/>
        </w:rPr>
      </w:pPr>
    </w:p>
    <w:p w:rsidR="00F04182" w:rsidRDefault="00F04182" w:rsidP="00AB56E3">
      <w:pPr>
        <w:autoSpaceDE w:val="0"/>
        <w:spacing w:line="360" w:lineRule="auto"/>
        <w:ind w:right="-1"/>
        <w:jc w:val="both"/>
        <w:rPr>
          <w:b/>
          <w:bCs/>
          <w:sz w:val="22"/>
          <w:szCs w:val="22"/>
        </w:rPr>
      </w:pPr>
    </w:p>
    <w:p w:rsidR="00F04182" w:rsidRDefault="00F04182" w:rsidP="00AB56E3">
      <w:pPr>
        <w:autoSpaceDE w:val="0"/>
        <w:spacing w:line="360" w:lineRule="auto"/>
        <w:ind w:right="-1"/>
        <w:jc w:val="both"/>
        <w:rPr>
          <w:b/>
          <w:bCs/>
          <w:sz w:val="22"/>
          <w:szCs w:val="22"/>
        </w:rPr>
      </w:pPr>
    </w:p>
    <w:p w:rsidR="00F04182" w:rsidRDefault="00F04182" w:rsidP="00AB56E3">
      <w:pPr>
        <w:autoSpaceDE w:val="0"/>
        <w:spacing w:line="360" w:lineRule="auto"/>
        <w:ind w:right="-1"/>
        <w:jc w:val="both"/>
        <w:rPr>
          <w:b/>
          <w:bCs/>
          <w:sz w:val="22"/>
          <w:szCs w:val="22"/>
        </w:rPr>
      </w:pPr>
    </w:p>
    <w:p w:rsidR="00F04182" w:rsidRDefault="00F04182" w:rsidP="00AB56E3">
      <w:pPr>
        <w:autoSpaceDE w:val="0"/>
        <w:spacing w:line="360" w:lineRule="auto"/>
        <w:ind w:right="-1"/>
        <w:jc w:val="both"/>
        <w:rPr>
          <w:b/>
          <w:bCs/>
          <w:sz w:val="22"/>
          <w:szCs w:val="22"/>
        </w:rPr>
      </w:pPr>
    </w:p>
    <w:p w:rsidR="00F04182" w:rsidRDefault="00F04182" w:rsidP="00AB56E3">
      <w:pPr>
        <w:autoSpaceDE w:val="0"/>
        <w:spacing w:line="360" w:lineRule="auto"/>
        <w:ind w:right="-1"/>
        <w:jc w:val="both"/>
        <w:rPr>
          <w:b/>
          <w:bCs/>
          <w:sz w:val="22"/>
          <w:szCs w:val="22"/>
        </w:rPr>
      </w:pPr>
    </w:p>
    <w:p w:rsidR="00F04182" w:rsidRDefault="00F04182" w:rsidP="00AB56E3">
      <w:pPr>
        <w:autoSpaceDE w:val="0"/>
        <w:spacing w:line="360" w:lineRule="auto"/>
        <w:ind w:right="-1"/>
        <w:jc w:val="both"/>
        <w:rPr>
          <w:b/>
          <w:bCs/>
          <w:sz w:val="22"/>
          <w:szCs w:val="22"/>
        </w:rPr>
      </w:pPr>
    </w:p>
    <w:p w:rsidR="00F04182" w:rsidRDefault="00F04182" w:rsidP="00AB56E3">
      <w:pPr>
        <w:autoSpaceDE w:val="0"/>
        <w:spacing w:line="360" w:lineRule="auto"/>
        <w:ind w:right="-1"/>
        <w:jc w:val="both"/>
        <w:rPr>
          <w:b/>
          <w:bCs/>
          <w:sz w:val="22"/>
          <w:szCs w:val="22"/>
        </w:rPr>
      </w:pPr>
    </w:p>
    <w:p w:rsidR="00F04182" w:rsidRDefault="00F04182" w:rsidP="00AB56E3">
      <w:pPr>
        <w:autoSpaceDE w:val="0"/>
        <w:spacing w:line="360" w:lineRule="auto"/>
        <w:ind w:right="-1"/>
        <w:jc w:val="both"/>
        <w:rPr>
          <w:b/>
          <w:bCs/>
          <w:sz w:val="22"/>
          <w:szCs w:val="22"/>
        </w:rPr>
      </w:pPr>
    </w:p>
    <w:p w:rsidR="00F04182" w:rsidRDefault="00F04182" w:rsidP="00AB56E3">
      <w:pPr>
        <w:autoSpaceDE w:val="0"/>
        <w:spacing w:line="360" w:lineRule="auto"/>
        <w:ind w:right="-1"/>
        <w:jc w:val="both"/>
        <w:rPr>
          <w:b/>
          <w:bCs/>
          <w:sz w:val="22"/>
          <w:szCs w:val="22"/>
        </w:rPr>
      </w:pPr>
    </w:p>
    <w:p w:rsidR="00F04182" w:rsidRDefault="00F04182" w:rsidP="00AB56E3">
      <w:pPr>
        <w:autoSpaceDE w:val="0"/>
        <w:spacing w:line="360" w:lineRule="auto"/>
        <w:ind w:right="-1"/>
        <w:jc w:val="both"/>
        <w:rPr>
          <w:b/>
          <w:bCs/>
          <w:sz w:val="22"/>
          <w:szCs w:val="22"/>
        </w:rPr>
      </w:pPr>
    </w:p>
    <w:p w:rsidR="00F04182" w:rsidRDefault="00F04182" w:rsidP="00AB56E3">
      <w:pPr>
        <w:autoSpaceDE w:val="0"/>
        <w:spacing w:line="360" w:lineRule="auto"/>
        <w:ind w:right="-1"/>
        <w:jc w:val="both"/>
        <w:rPr>
          <w:b/>
          <w:bCs/>
          <w:sz w:val="22"/>
          <w:szCs w:val="22"/>
        </w:rPr>
      </w:pPr>
    </w:p>
    <w:p w:rsidR="00F04182" w:rsidRDefault="00F04182" w:rsidP="00AB56E3">
      <w:pPr>
        <w:autoSpaceDE w:val="0"/>
        <w:spacing w:line="360" w:lineRule="auto"/>
        <w:ind w:right="-1"/>
        <w:jc w:val="both"/>
        <w:rPr>
          <w:b/>
          <w:bCs/>
          <w:sz w:val="22"/>
          <w:szCs w:val="22"/>
        </w:rPr>
      </w:pPr>
    </w:p>
    <w:p w:rsidR="00550615" w:rsidRPr="007B34D5" w:rsidRDefault="00550615" w:rsidP="00AB56E3">
      <w:pPr>
        <w:autoSpaceDE w:val="0"/>
        <w:spacing w:line="360" w:lineRule="auto"/>
        <w:ind w:right="-1"/>
        <w:jc w:val="center"/>
        <w:rPr>
          <w:sz w:val="22"/>
          <w:szCs w:val="22"/>
        </w:rPr>
      </w:pPr>
      <w:r w:rsidRPr="007B34D5">
        <w:rPr>
          <w:b/>
          <w:bCs/>
          <w:sz w:val="22"/>
          <w:szCs w:val="22"/>
        </w:rPr>
        <w:lastRenderedPageBreak/>
        <w:t>ANEXO II</w:t>
      </w:r>
    </w:p>
    <w:p w:rsidR="00550615" w:rsidRPr="007B34D5" w:rsidRDefault="00550615" w:rsidP="00AB56E3">
      <w:pPr>
        <w:autoSpaceDE w:val="0"/>
        <w:spacing w:line="360" w:lineRule="auto"/>
        <w:ind w:right="-1"/>
        <w:jc w:val="center"/>
        <w:rPr>
          <w:sz w:val="22"/>
          <w:szCs w:val="22"/>
        </w:rPr>
      </w:pPr>
      <w:r w:rsidRPr="007B34D5">
        <w:rPr>
          <w:b/>
          <w:sz w:val="22"/>
          <w:szCs w:val="22"/>
        </w:rPr>
        <w:t>MODELO PADRÃO PARA PREENCHIMENTO DA PROPOSTA</w:t>
      </w:r>
    </w:p>
    <w:p w:rsidR="00550615" w:rsidRPr="007B34D5" w:rsidRDefault="008840C7" w:rsidP="00AB56E3">
      <w:pPr>
        <w:autoSpaceDE w:val="0"/>
        <w:spacing w:line="360" w:lineRule="auto"/>
        <w:ind w:right="-1"/>
        <w:jc w:val="center"/>
        <w:rPr>
          <w:sz w:val="22"/>
          <w:szCs w:val="22"/>
        </w:rPr>
      </w:pPr>
      <w:r>
        <w:rPr>
          <w:b/>
          <w:bCs/>
          <w:sz w:val="22"/>
          <w:szCs w:val="22"/>
        </w:rPr>
        <w:t>Carta Convite nº. 001/</w:t>
      </w:r>
      <w:r w:rsidR="00E93959">
        <w:rPr>
          <w:b/>
          <w:bCs/>
          <w:sz w:val="22"/>
          <w:szCs w:val="22"/>
        </w:rPr>
        <w:t>2021</w:t>
      </w:r>
    </w:p>
    <w:tbl>
      <w:tblPr>
        <w:tblW w:w="0" w:type="auto"/>
        <w:tblInd w:w="70" w:type="dxa"/>
        <w:tblLayout w:type="fixed"/>
        <w:tblCellMar>
          <w:left w:w="70" w:type="dxa"/>
          <w:right w:w="70" w:type="dxa"/>
        </w:tblCellMar>
        <w:tblLook w:val="0000"/>
      </w:tblPr>
      <w:tblGrid>
        <w:gridCol w:w="4182"/>
        <w:gridCol w:w="5458"/>
      </w:tblGrid>
      <w:tr w:rsidR="00550615" w:rsidRPr="007B34D5" w:rsidTr="008510FE">
        <w:trPr>
          <w:trHeight w:val="98"/>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Pr>
          <w:p w:rsidR="00550615" w:rsidRPr="007B34D5" w:rsidRDefault="00550615" w:rsidP="00AB56E3">
            <w:pPr>
              <w:keepLines/>
              <w:widowControl w:val="0"/>
              <w:ind w:right="-1"/>
              <w:jc w:val="both"/>
            </w:pPr>
            <w:r w:rsidRPr="007B34D5">
              <w:rPr>
                <w:b/>
                <w:bCs/>
                <w:sz w:val="22"/>
                <w:szCs w:val="22"/>
              </w:rPr>
              <w:t>Nome de Fantasia:</w:t>
            </w:r>
          </w:p>
        </w:tc>
      </w:tr>
      <w:tr w:rsidR="00550615" w:rsidRPr="007B34D5" w:rsidTr="008510FE">
        <w:trPr>
          <w:trHeight w:val="219"/>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Pr>
          <w:p w:rsidR="00550615" w:rsidRPr="007B34D5" w:rsidRDefault="00550615" w:rsidP="00AB56E3">
            <w:pPr>
              <w:keepLines/>
              <w:widowControl w:val="0"/>
              <w:ind w:right="-1"/>
              <w:jc w:val="both"/>
            </w:pPr>
            <w:r w:rsidRPr="007B34D5">
              <w:rPr>
                <w:b/>
                <w:bCs/>
                <w:sz w:val="22"/>
                <w:szCs w:val="22"/>
              </w:rPr>
              <w:t>Razão Social:</w:t>
            </w:r>
          </w:p>
        </w:tc>
      </w:tr>
      <w:tr w:rsidR="00550615" w:rsidRPr="007B34D5" w:rsidTr="008510FE">
        <w:trPr>
          <w:trHeight w:val="393"/>
        </w:trPr>
        <w:tc>
          <w:tcPr>
            <w:tcW w:w="4182" w:type="dxa"/>
            <w:tcBorders>
              <w:top w:val="single" w:sz="4" w:space="0" w:color="000000"/>
              <w:left w:val="single" w:sz="4" w:space="0" w:color="000000"/>
              <w:bottom w:val="single" w:sz="4" w:space="0" w:color="000000"/>
            </w:tcBorders>
            <w:shd w:val="clear" w:color="auto" w:fill="auto"/>
          </w:tcPr>
          <w:p w:rsidR="00550615" w:rsidRPr="007B34D5" w:rsidRDefault="00550615" w:rsidP="00AB56E3">
            <w:pPr>
              <w:keepLines/>
              <w:widowControl w:val="0"/>
              <w:ind w:right="-1"/>
              <w:jc w:val="both"/>
            </w:pPr>
            <w:r w:rsidRPr="007B34D5">
              <w:rPr>
                <w:b/>
                <w:bCs/>
                <w:sz w:val="22"/>
                <w:szCs w:val="22"/>
              </w:rPr>
              <w:t>CNPJ:</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550615" w:rsidRPr="007B34D5" w:rsidRDefault="00550615" w:rsidP="00AB56E3">
            <w:pPr>
              <w:keepLines/>
              <w:widowControl w:val="0"/>
              <w:ind w:right="-1"/>
              <w:jc w:val="both"/>
            </w:pPr>
            <w:r w:rsidRPr="007B34D5">
              <w:rPr>
                <w:b/>
                <w:bCs/>
                <w:sz w:val="22"/>
                <w:szCs w:val="22"/>
              </w:rPr>
              <w:t>Optante pelo SIMPLES? (Sim/Não)</w:t>
            </w:r>
          </w:p>
        </w:tc>
      </w:tr>
      <w:tr w:rsidR="00550615" w:rsidRPr="007B34D5" w:rsidTr="008510FE">
        <w:trPr>
          <w:trHeight w:val="11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Pr>
          <w:p w:rsidR="00550615" w:rsidRPr="007B34D5" w:rsidRDefault="00550615" w:rsidP="00AB56E3">
            <w:pPr>
              <w:keepLines/>
              <w:widowControl w:val="0"/>
              <w:ind w:right="-1"/>
              <w:jc w:val="both"/>
            </w:pPr>
            <w:r w:rsidRPr="007B34D5">
              <w:rPr>
                <w:b/>
                <w:bCs/>
                <w:sz w:val="22"/>
                <w:szCs w:val="22"/>
              </w:rPr>
              <w:t>Endereço:</w:t>
            </w:r>
          </w:p>
        </w:tc>
      </w:tr>
      <w:tr w:rsidR="00550615" w:rsidRPr="007B34D5" w:rsidTr="008510FE">
        <w:trPr>
          <w:trHeight w:val="97"/>
        </w:trPr>
        <w:tc>
          <w:tcPr>
            <w:tcW w:w="4182" w:type="dxa"/>
            <w:tcBorders>
              <w:top w:val="single" w:sz="4" w:space="0" w:color="000000"/>
              <w:left w:val="single" w:sz="4" w:space="0" w:color="000000"/>
              <w:bottom w:val="single" w:sz="4" w:space="0" w:color="000000"/>
            </w:tcBorders>
            <w:shd w:val="clear" w:color="auto" w:fill="auto"/>
          </w:tcPr>
          <w:p w:rsidR="00550615" w:rsidRPr="007B34D5" w:rsidRDefault="00550615" w:rsidP="00AB56E3">
            <w:pPr>
              <w:keepLines/>
              <w:widowControl w:val="0"/>
              <w:ind w:right="-1"/>
              <w:jc w:val="both"/>
            </w:pPr>
            <w:r w:rsidRPr="007B34D5">
              <w:rPr>
                <w:b/>
                <w:bCs/>
                <w:sz w:val="22"/>
                <w:szCs w:val="22"/>
              </w:rPr>
              <w:t>Bairro:</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550615" w:rsidRPr="007B34D5" w:rsidRDefault="00550615" w:rsidP="00D2791C">
            <w:pPr>
              <w:keepLines/>
              <w:widowControl w:val="0"/>
              <w:ind w:right="-1"/>
              <w:jc w:val="both"/>
            </w:pPr>
            <w:r w:rsidRPr="007B34D5">
              <w:rPr>
                <w:b/>
                <w:bCs/>
                <w:sz w:val="22"/>
                <w:szCs w:val="22"/>
              </w:rPr>
              <w:t>Cidade:</w:t>
            </w:r>
          </w:p>
        </w:tc>
      </w:tr>
      <w:tr w:rsidR="00550615" w:rsidRPr="007B34D5" w:rsidTr="008510FE">
        <w:trPr>
          <w:trHeight w:val="100"/>
        </w:trPr>
        <w:tc>
          <w:tcPr>
            <w:tcW w:w="4182" w:type="dxa"/>
            <w:tcBorders>
              <w:top w:val="single" w:sz="4" w:space="0" w:color="000000"/>
              <w:left w:val="single" w:sz="4" w:space="0" w:color="000000"/>
              <w:bottom w:val="single" w:sz="4" w:space="0" w:color="000000"/>
            </w:tcBorders>
            <w:shd w:val="clear" w:color="auto" w:fill="auto"/>
          </w:tcPr>
          <w:p w:rsidR="00550615" w:rsidRPr="007B34D5" w:rsidRDefault="00550615" w:rsidP="00AB56E3">
            <w:pPr>
              <w:keepLines/>
              <w:widowControl w:val="0"/>
              <w:ind w:right="-1"/>
              <w:jc w:val="both"/>
            </w:pPr>
            <w:r w:rsidRPr="007B34D5">
              <w:rPr>
                <w:b/>
                <w:bCs/>
                <w:sz w:val="22"/>
                <w:szCs w:val="22"/>
              </w:rPr>
              <w:t>CEP:</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550615" w:rsidRPr="007B34D5" w:rsidRDefault="00550615" w:rsidP="00AB56E3">
            <w:pPr>
              <w:keepLines/>
              <w:widowControl w:val="0"/>
              <w:ind w:right="-1"/>
              <w:jc w:val="both"/>
            </w:pPr>
            <w:r w:rsidRPr="007B34D5">
              <w:rPr>
                <w:b/>
                <w:bCs/>
                <w:sz w:val="22"/>
                <w:szCs w:val="22"/>
              </w:rPr>
              <w:t>E-MAIL:</w:t>
            </w:r>
          </w:p>
        </w:tc>
      </w:tr>
      <w:tr w:rsidR="00550615" w:rsidRPr="007B34D5" w:rsidTr="008510FE">
        <w:trPr>
          <w:trHeight w:val="74"/>
        </w:trPr>
        <w:tc>
          <w:tcPr>
            <w:tcW w:w="4182" w:type="dxa"/>
            <w:tcBorders>
              <w:top w:val="single" w:sz="4" w:space="0" w:color="000000"/>
              <w:left w:val="single" w:sz="4" w:space="0" w:color="000000"/>
              <w:bottom w:val="single" w:sz="4" w:space="0" w:color="000000"/>
            </w:tcBorders>
            <w:shd w:val="clear" w:color="auto" w:fill="auto"/>
          </w:tcPr>
          <w:p w:rsidR="00550615" w:rsidRPr="007B34D5" w:rsidRDefault="00550615" w:rsidP="00AB56E3">
            <w:pPr>
              <w:keepLines/>
              <w:widowControl w:val="0"/>
              <w:ind w:right="-1"/>
              <w:jc w:val="both"/>
            </w:pPr>
            <w:r w:rsidRPr="007B34D5">
              <w:rPr>
                <w:b/>
                <w:bCs/>
                <w:sz w:val="22"/>
                <w:szCs w:val="22"/>
              </w:rPr>
              <w:t>Telefone:</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550615" w:rsidRPr="007B34D5" w:rsidRDefault="00550615" w:rsidP="00AB56E3">
            <w:pPr>
              <w:keepLines/>
              <w:widowControl w:val="0"/>
              <w:ind w:right="-1"/>
              <w:jc w:val="both"/>
            </w:pPr>
            <w:r w:rsidRPr="007B34D5">
              <w:rPr>
                <w:b/>
                <w:bCs/>
                <w:sz w:val="22"/>
                <w:szCs w:val="22"/>
              </w:rPr>
              <w:t>Fax:</w:t>
            </w:r>
          </w:p>
        </w:tc>
      </w:tr>
      <w:tr w:rsidR="00550615" w:rsidRPr="007B34D5" w:rsidTr="008510FE">
        <w:trPr>
          <w:trHeight w:val="70"/>
        </w:trPr>
        <w:tc>
          <w:tcPr>
            <w:tcW w:w="4182" w:type="dxa"/>
            <w:tcBorders>
              <w:top w:val="single" w:sz="4" w:space="0" w:color="000000"/>
              <w:left w:val="single" w:sz="4" w:space="0" w:color="000000"/>
              <w:bottom w:val="single" w:sz="4" w:space="0" w:color="000000"/>
            </w:tcBorders>
            <w:shd w:val="clear" w:color="auto" w:fill="auto"/>
          </w:tcPr>
          <w:p w:rsidR="00550615" w:rsidRPr="007B34D5" w:rsidRDefault="00550615" w:rsidP="00AB56E3">
            <w:pPr>
              <w:keepLines/>
              <w:widowControl w:val="0"/>
              <w:ind w:right="-1"/>
              <w:jc w:val="both"/>
            </w:pPr>
            <w:r w:rsidRPr="007B34D5">
              <w:rPr>
                <w:b/>
                <w:bCs/>
                <w:sz w:val="22"/>
                <w:szCs w:val="22"/>
              </w:rPr>
              <w:t xml:space="preserve">Banco: </w:t>
            </w:r>
          </w:p>
        </w:tc>
        <w:tc>
          <w:tcPr>
            <w:tcW w:w="5458" w:type="dxa"/>
            <w:tcBorders>
              <w:top w:val="single" w:sz="4" w:space="0" w:color="000000"/>
              <w:left w:val="single" w:sz="4" w:space="0" w:color="000000"/>
              <w:bottom w:val="single" w:sz="4" w:space="0" w:color="000000"/>
              <w:right w:val="single" w:sz="4" w:space="0" w:color="000000"/>
            </w:tcBorders>
            <w:shd w:val="clear" w:color="auto" w:fill="auto"/>
          </w:tcPr>
          <w:p w:rsidR="00550615" w:rsidRPr="007B34D5" w:rsidRDefault="00550615" w:rsidP="00AB56E3">
            <w:pPr>
              <w:keepLines/>
              <w:widowControl w:val="0"/>
              <w:ind w:right="-1"/>
              <w:jc w:val="both"/>
            </w:pPr>
            <w:r w:rsidRPr="007B34D5">
              <w:rPr>
                <w:b/>
                <w:bCs/>
                <w:sz w:val="22"/>
                <w:szCs w:val="22"/>
              </w:rPr>
              <w:t>Conta Bancária:</w:t>
            </w:r>
          </w:p>
        </w:tc>
      </w:tr>
      <w:tr w:rsidR="00550615" w:rsidRPr="007B34D5" w:rsidTr="008510FE">
        <w:trPr>
          <w:cantSplit/>
          <w:trHeight w:val="135"/>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Pr>
          <w:p w:rsidR="00550615" w:rsidRPr="007B34D5" w:rsidRDefault="00550615" w:rsidP="00AB56E3">
            <w:pPr>
              <w:keepLines/>
              <w:widowControl w:val="0"/>
              <w:ind w:right="-1"/>
              <w:jc w:val="both"/>
            </w:pPr>
            <w:r w:rsidRPr="007B34D5">
              <w:rPr>
                <w:b/>
                <w:bCs/>
                <w:sz w:val="22"/>
                <w:szCs w:val="22"/>
              </w:rPr>
              <w:t>Nome e nº. da Agência:</w:t>
            </w:r>
          </w:p>
        </w:tc>
      </w:tr>
    </w:tbl>
    <w:p w:rsidR="00550615" w:rsidRDefault="00550615" w:rsidP="00AB56E3">
      <w:pPr>
        <w:autoSpaceDE w:val="0"/>
        <w:spacing w:line="360" w:lineRule="auto"/>
        <w:ind w:right="-1"/>
        <w:jc w:val="both"/>
        <w:rPr>
          <w:sz w:val="22"/>
          <w:szCs w:val="22"/>
        </w:rPr>
      </w:pPr>
    </w:p>
    <w:p w:rsidR="00550615" w:rsidRPr="007B34D5" w:rsidRDefault="00550615" w:rsidP="00AB56E3">
      <w:pPr>
        <w:autoSpaceDE w:val="0"/>
        <w:spacing w:line="360" w:lineRule="auto"/>
        <w:ind w:right="-1"/>
        <w:jc w:val="both"/>
        <w:rPr>
          <w:sz w:val="22"/>
          <w:szCs w:val="22"/>
        </w:rPr>
      </w:pPr>
      <w:r w:rsidRPr="007B34D5">
        <w:rPr>
          <w:sz w:val="22"/>
          <w:szCs w:val="22"/>
        </w:rPr>
        <w:t>Prezados Senhores:</w:t>
      </w:r>
    </w:p>
    <w:p w:rsidR="00550615" w:rsidRDefault="00550615" w:rsidP="00AB56E3">
      <w:pPr>
        <w:autoSpaceDE w:val="0"/>
        <w:ind w:right="-1"/>
        <w:jc w:val="both"/>
        <w:rPr>
          <w:sz w:val="22"/>
          <w:szCs w:val="22"/>
        </w:rPr>
      </w:pPr>
      <w:r w:rsidRPr="007B34D5">
        <w:rPr>
          <w:sz w:val="22"/>
          <w:szCs w:val="22"/>
        </w:rPr>
        <w:t>Apresentamos e submetemos a apreciação de Vossas Senhorias, nossa proposta de preços relativa à descrição dos serviços abaixo descritos:</w:t>
      </w:r>
    </w:p>
    <w:p w:rsidR="00F04182" w:rsidRDefault="00F04182" w:rsidP="00AB56E3">
      <w:pPr>
        <w:autoSpaceDE w:val="0"/>
        <w:ind w:right="-1"/>
        <w:jc w:val="both"/>
        <w:rPr>
          <w:sz w:val="22"/>
          <w:szCs w:val="22"/>
        </w:rPr>
      </w:pPr>
    </w:p>
    <w:tbl>
      <w:tblPr>
        <w:tblStyle w:val="Tabelacomgrade"/>
        <w:tblW w:w="9180" w:type="dxa"/>
        <w:jc w:val="center"/>
        <w:tblLayout w:type="fixed"/>
        <w:tblLook w:val="04A0"/>
      </w:tblPr>
      <w:tblGrid>
        <w:gridCol w:w="1259"/>
        <w:gridCol w:w="4236"/>
        <w:gridCol w:w="850"/>
        <w:gridCol w:w="1365"/>
        <w:gridCol w:w="1470"/>
      </w:tblGrid>
      <w:tr w:rsidR="00F04182" w:rsidRPr="002A04B7" w:rsidTr="00285B73">
        <w:trPr>
          <w:jc w:val="center"/>
        </w:trPr>
        <w:tc>
          <w:tcPr>
            <w:tcW w:w="1259" w:type="dxa"/>
          </w:tcPr>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Item</w:t>
            </w:r>
          </w:p>
        </w:tc>
        <w:tc>
          <w:tcPr>
            <w:tcW w:w="4236" w:type="dxa"/>
          </w:tcPr>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Sistema</w:t>
            </w:r>
          </w:p>
        </w:tc>
        <w:tc>
          <w:tcPr>
            <w:tcW w:w="850" w:type="dxa"/>
          </w:tcPr>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Qtd</w:t>
            </w:r>
          </w:p>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(Mês)</w:t>
            </w:r>
          </w:p>
        </w:tc>
        <w:tc>
          <w:tcPr>
            <w:tcW w:w="1365" w:type="dxa"/>
          </w:tcPr>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Valor</w:t>
            </w:r>
          </w:p>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Mensal</w:t>
            </w:r>
          </w:p>
        </w:tc>
        <w:tc>
          <w:tcPr>
            <w:tcW w:w="1470" w:type="dxa"/>
          </w:tcPr>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Valor Total</w:t>
            </w:r>
          </w:p>
        </w:tc>
      </w:tr>
      <w:tr w:rsidR="00F04182" w:rsidRPr="002A04B7" w:rsidTr="00285B73">
        <w:trPr>
          <w:jc w:val="center"/>
        </w:trPr>
        <w:tc>
          <w:tcPr>
            <w:tcW w:w="1259" w:type="dxa"/>
          </w:tcPr>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01</w:t>
            </w:r>
          </w:p>
        </w:tc>
        <w:tc>
          <w:tcPr>
            <w:tcW w:w="4236" w:type="dxa"/>
          </w:tcPr>
          <w:p w:rsidR="00F04182" w:rsidRPr="00E81C43" w:rsidRDefault="00F04182" w:rsidP="00285B73">
            <w:pPr>
              <w:jc w:val="both"/>
              <w:rPr>
                <w:rFonts w:ascii="Verdana" w:hAnsi="Verdana"/>
                <w:color w:val="000000" w:themeColor="text1"/>
              </w:rPr>
            </w:pPr>
            <w:r w:rsidRPr="00E81C43">
              <w:rPr>
                <w:rFonts w:ascii="Verdana" w:hAnsi="Verdana"/>
                <w:color w:val="000000" w:themeColor="text1"/>
              </w:rPr>
              <w:t>Sistema de Contabilidade Pública Integrado, Administração Orçamentária e Financeira</w:t>
            </w:r>
            <w:r>
              <w:rPr>
                <w:rFonts w:ascii="Verdana" w:hAnsi="Verdana"/>
                <w:color w:val="000000" w:themeColor="text1"/>
              </w:rPr>
              <w:t>;</w:t>
            </w:r>
            <w:r w:rsidRPr="00E81C43">
              <w:rPr>
                <w:rFonts w:ascii="Verdana" w:hAnsi="Verdana"/>
                <w:color w:val="000000" w:themeColor="text1"/>
              </w:rPr>
              <w:t xml:space="preserve"> Sistema Integrado de Controle e Gerenciament</w:t>
            </w:r>
            <w:r>
              <w:rPr>
                <w:rFonts w:ascii="Verdana" w:hAnsi="Verdana"/>
                <w:color w:val="000000" w:themeColor="text1"/>
              </w:rPr>
              <w:t>o de Folha de Pagamento e Recursos Humanos; Sistema Integrado de Licitações, Compras e Contratos; Sistema Integrado de Almoxarifado e Controle de Veículos (Frotas); Sistema de Patrimônio Público;Sistema de Protocolo; Sistema Integrado para atendimento a Lei Complementar 131/2009; Implantação de Software (conversão de dados, implantação de programas e suporte e treinamento de pessoal</w:t>
            </w:r>
          </w:p>
        </w:tc>
        <w:tc>
          <w:tcPr>
            <w:tcW w:w="850" w:type="dxa"/>
          </w:tcPr>
          <w:p w:rsidR="00F04182" w:rsidRPr="00E81C43" w:rsidRDefault="00F04182" w:rsidP="00285B73">
            <w:pPr>
              <w:jc w:val="both"/>
              <w:rPr>
                <w:rFonts w:ascii="Verdana" w:hAnsi="Verdana"/>
                <w:color w:val="000000" w:themeColor="text1"/>
                <w:sz w:val="22"/>
                <w:szCs w:val="22"/>
              </w:rPr>
            </w:pPr>
            <w:r w:rsidRPr="00E81C43">
              <w:rPr>
                <w:rFonts w:ascii="Verdana" w:hAnsi="Verdana"/>
                <w:color w:val="000000" w:themeColor="text1"/>
                <w:sz w:val="22"/>
                <w:szCs w:val="22"/>
              </w:rPr>
              <w:t>12</w:t>
            </w:r>
          </w:p>
        </w:tc>
        <w:tc>
          <w:tcPr>
            <w:tcW w:w="1365" w:type="dxa"/>
          </w:tcPr>
          <w:p w:rsidR="00F04182" w:rsidRPr="00E81C43" w:rsidRDefault="00F04182" w:rsidP="00285B73">
            <w:pPr>
              <w:jc w:val="both"/>
              <w:rPr>
                <w:rFonts w:ascii="Verdana" w:hAnsi="Verdana"/>
                <w:color w:val="000000" w:themeColor="text1"/>
                <w:sz w:val="22"/>
                <w:szCs w:val="22"/>
              </w:rPr>
            </w:pPr>
            <w:r>
              <w:rPr>
                <w:rFonts w:ascii="Verdana" w:hAnsi="Verdana"/>
                <w:color w:val="000000" w:themeColor="text1"/>
                <w:sz w:val="22"/>
                <w:szCs w:val="22"/>
              </w:rPr>
              <w:t>3.030,00</w:t>
            </w:r>
          </w:p>
        </w:tc>
        <w:tc>
          <w:tcPr>
            <w:tcW w:w="1470" w:type="dxa"/>
          </w:tcPr>
          <w:p w:rsidR="00F04182" w:rsidRPr="00E81C43" w:rsidRDefault="00F04182" w:rsidP="00285B73">
            <w:pPr>
              <w:jc w:val="both"/>
              <w:rPr>
                <w:rFonts w:ascii="Verdana" w:hAnsi="Verdana"/>
                <w:color w:val="000000" w:themeColor="text1"/>
                <w:sz w:val="22"/>
                <w:szCs w:val="22"/>
              </w:rPr>
            </w:pPr>
            <w:r>
              <w:rPr>
                <w:rFonts w:ascii="Verdana" w:hAnsi="Verdana"/>
                <w:color w:val="000000" w:themeColor="text1"/>
                <w:sz w:val="22"/>
                <w:szCs w:val="22"/>
              </w:rPr>
              <w:t>36.360,</w:t>
            </w:r>
            <w:r w:rsidRPr="00E81C43">
              <w:rPr>
                <w:rFonts w:ascii="Verdana" w:hAnsi="Verdana"/>
                <w:color w:val="000000" w:themeColor="text1"/>
                <w:sz w:val="22"/>
                <w:szCs w:val="22"/>
              </w:rPr>
              <w:t>00</w:t>
            </w:r>
          </w:p>
        </w:tc>
      </w:tr>
      <w:tr w:rsidR="00F04182" w:rsidRPr="002A04B7" w:rsidTr="00285B73">
        <w:trPr>
          <w:jc w:val="center"/>
        </w:trPr>
        <w:tc>
          <w:tcPr>
            <w:tcW w:w="1259" w:type="dxa"/>
          </w:tcPr>
          <w:p w:rsidR="00F04182" w:rsidRPr="00E81C43" w:rsidRDefault="00F04182" w:rsidP="00285B73">
            <w:pPr>
              <w:jc w:val="both"/>
              <w:rPr>
                <w:rFonts w:ascii="Verdana" w:hAnsi="Verdana"/>
                <w:color w:val="000000" w:themeColor="text1"/>
                <w:sz w:val="22"/>
                <w:szCs w:val="22"/>
              </w:rPr>
            </w:pPr>
          </w:p>
        </w:tc>
        <w:tc>
          <w:tcPr>
            <w:tcW w:w="4236" w:type="dxa"/>
          </w:tcPr>
          <w:p w:rsidR="00F04182" w:rsidRPr="00E81C43" w:rsidRDefault="00F04182" w:rsidP="00285B73">
            <w:pPr>
              <w:jc w:val="both"/>
              <w:rPr>
                <w:rFonts w:ascii="Verdana" w:hAnsi="Verdana"/>
                <w:b/>
                <w:color w:val="000000" w:themeColor="text1"/>
                <w:sz w:val="22"/>
                <w:szCs w:val="22"/>
              </w:rPr>
            </w:pPr>
            <w:r w:rsidRPr="00E81C43">
              <w:rPr>
                <w:rFonts w:ascii="Verdana" w:hAnsi="Verdana"/>
                <w:b/>
                <w:color w:val="000000" w:themeColor="text1"/>
                <w:sz w:val="22"/>
                <w:szCs w:val="22"/>
              </w:rPr>
              <w:t>Total Geral dos Serviços</w:t>
            </w:r>
          </w:p>
        </w:tc>
        <w:tc>
          <w:tcPr>
            <w:tcW w:w="850" w:type="dxa"/>
          </w:tcPr>
          <w:p w:rsidR="00F04182" w:rsidRPr="00E81C43" w:rsidRDefault="00F04182" w:rsidP="00285B73">
            <w:pPr>
              <w:jc w:val="both"/>
              <w:rPr>
                <w:rFonts w:ascii="Verdana" w:hAnsi="Verdana"/>
                <w:color w:val="000000" w:themeColor="text1"/>
                <w:sz w:val="22"/>
                <w:szCs w:val="22"/>
              </w:rPr>
            </w:pPr>
          </w:p>
        </w:tc>
        <w:tc>
          <w:tcPr>
            <w:tcW w:w="1365" w:type="dxa"/>
          </w:tcPr>
          <w:p w:rsidR="00F04182" w:rsidRPr="00E81C43" w:rsidRDefault="00F04182" w:rsidP="00285B73">
            <w:pPr>
              <w:jc w:val="both"/>
              <w:rPr>
                <w:rFonts w:ascii="Verdana" w:hAnsi="Verdana"/>
                <w:b/>
                <w:color w:val="000000" w:themeColor="text1"/>
                <w:sz w:val="22"/>
                <w:szCs w:val="22"/>
              </w:rPr>
            </w:pPr>
          </w:p>
        </w:tc>
        <w:tc>
          <w:tcPr>
            <w:tcW w:w="1470" w:type="dxa"/>
          </w:tcPr>
          <w:p w:rsidR="00F04182" w:rsidRPr="00E81C43" w:rsidRDefault="00F04182" w:rsidP="00285B73">
            <w:pPr>
              <w:jc w:val="both"/>
              <w:rPr>
                <w:rFonts w:ascii="Verdana" w:hAnsi="Verdana"/>
                <w:b/>
                <w:color w:val="000000" w:themeColor="text1"/>
                <w:sz w:val="22"/>
                <w:szCs w:val="22"/>
              </w:rPr>
            </w:pPr>
            <w:r>
              <w:rPr>
                <w:rFonts w:ascii="Verdana" w:hAnsi="Verdana"/>
                <w:b/>
                <w:color w:val="000000" w:themeColor="text1"/>
                <w:sz w:val="22"/>
                <w:szCs w:val="22"/>
              </w:rPr>
              <w:t>36.360</w:t>
            </w:r>
            <w:r w:rsidRPr="00E81C43">
              <w:rPr>
                <w:rFonts w:ascii="Verdana" w:hAnsi="Verdana"/>
                <w:b/>
                <w:color w:val="000000" w:themeColor="text1"/>
                <w:sz w:val="22"/>
                <w:szCs w:val="22"/>
              </w:rPr>
              <w:t>,00</w:t>
            </w:r>
          </w:p>
        </w:tc>
      </w:tr>
    </w:tbl>
    <w:p w:rsidR="00F04182" w:rsidRDefault="00F04182" w:rsidP="00AB56E3">
      <w:pPr>
        <w:autoSpaceDE w:val="0"/>
        <w:ind w:right="-1"/>
        <w:jc w:val="both"/>
        <w:rPr>
          <w:sz w:val="22"/>
          <w:szCs w:val="22"/>
        </w:rPr>
      </w:pPr>
    </w:p>
    <w:p w:rsidR="00F04182" w:rsidRDefault="00F04182" w:rsidP="00AB56E3">
      <w:pPr>
        <w:autoSpaceDE w:val="0"/>
        <w:ind w:right="-1"/>
        <w:jc w:val="both"/>
        <w:rPr>
          <w:sz w:val="22"/>
          <w:szCs w:val="22"/>
        </w:rPr>
      </w:pPr>
    </w:p>
    <w:p w:rsidR="00F04182" w:rsidRDefault="00F04182" w:rsidP="00AB56E3">
      <w:pPr>
        <w:autoSpaceDE w:val="0"/>
        <w:ind w:right="-1"/>
        <w:jc w:val="both"/>
        <w:rPr>
          <w:sz w:val="22"/>
          <w:szCs w:val="22"/>
        </w:rPr>
      </w:pPr>
    </w:p>
    <w:p w:rsidR="00550615" w:rsidRDefault="00550615" w:rsidP="00AB56E3">
      <w:pPr>
        <w:keepLines/>
        <w:widowControl w:val="0"/>
        <w:autoSpaceDE w:val="0"/>
        <w:spacing w:line="360" w:lineRule="auto"/>
        <w:ind w:right="-1"/>
        <w:jc w:val="both"/>
        <w:rPr>
          <w:sz w:val="22"/>
          <w:szCs w:val="22"/>
        </w:rPr>
      </w:pPr>
      <w:r w:rsidRPr="007B34D5">
        <w:rPr>
          <w:sz w:val="22"/>
          <w:szCs w:val="22"/>
        </w:rPr>
        <w:t xml:space="preserve">Valor </w:t>
      </w:r>
      <w:r w:rsidR="00D2791C">
        <w:rPr>
          <w:sz w:val="22"/>
          <w:szCs w:val="22"/>
        </w:rPr>
        <w:t xml:space="preserve">Global </w:t>
      </w:r>
      <w:r w:rsidRPr="007B34D5">
        <w:rPr>
          <w:sz w:val="22"/>
          <w:szCs w:val="22"/>
        </w:rPr>
        <w:t>por Extenso: R$ ......... (......)</w:t>
      </w:r>
      <w:r w:rsidR="00D2791C">
        <w:rPr>
          <w:sz w:val="22"/>
          <w:szCs w:val="22"/>
        </w:rPr>
        <w:t xml:space="preserve">. </w:t>
      </w:r>
      <w:r w:rsidRPr="007B34D5">
        <w:rPr>
          <w:sz w:val="22"/>
          <w:szCs w:val="22"/>
        </w:rPr>
        <w:t>Declaramos que nossa proposta engloba todos os custos operacionais da atividade, incluindo frete, seguros, tributos incidentes, bem como quaisquer outras despesas, diretas e indiretas, inclusive com serviços de terceiros, incidentes e necessários ao cumprimento integral do objeto deste registro, renunciando, na oportunidade, o direito de reivindicar custos adicionais.</w:t>
      </w:r>
    </w:p>
    <w:p w:rsidR="00F04182" w:rsidRPr="007B34D5" w:rsidRDefault="00F04182" w:rsidP="00AB56E3">
      <w:pPr>
        <w:keepLines/>
        <w:widowControl w:val="0"/>
        <w:autoSpaceDE w:val="0"/>
        <w:spacing w:line="360" w:lineRule="auto"/>
        <w:ind w:right="-1"/>
        <w:jc w:val="both"/>
        <w:rPr>
          <w:sz w:val="22"/>
          <w:szCs w:val="22"/>
        </w:rPr>
      </w:pPr>
    </w:p>
    <w:p w:rsidR="00F04182" w:rsidRDefault="00F04182" w:rsidP="00AB56E3">
      <w:pPr>
        <w:autoSpaceDE w:val="0"/>
        <w:ind w:right="-1"/>
        <w:jc w:val="both"/>
        <w:rPr>
          <w:sz w:val="22"/>
          <w:szCs w:val="22"/>
        </w:rPr>
      </w:pPr>
    </w:p>
    <w:p w:rsidR="00F04182" w:rsidRDefault="00F04182" w:rsidP="00AB56E3">
      <w:pPr>
        <w:autoSpaceDE w:val="0"/>
        <w:ind w:right="-1"/>
        <w:jc w:val="both"/>
        <w:rPr>
          <w:sz w:val="22"/>
          <w:szCs w:val="22"/>
        </w:rPr>
      </w:pPr>
    </w:p>
    <w:p w:rsidR="00550615" w:rsidRPr="007B34D5" w:rsidRDefault="00550615" w:rsidP="00AB56E3">
      <w:pPr>
        <w:autoSpaceDE w:val="0"/>
        <w:ind w:right="-1"/>
        <w:jc w:val="both"/>
        <w:rPr>
          <w:sz w:val="22"/>
          <w:szCs w:val="22"/>
        </w:rPr>
      </w:pPr>
      <w:r w:rsidRPr="007B34D5">
        <w:rPr>
          <w:sz w:val="22"/>
          <w:szCs w:val="22"/>
        </w:rPr>
        <w:t xml:space="preserve">Prazo de </w:t>
      </w:r>
      <w:r w:rsidR="00D2791C">
        <w:rPr>
          <w:sz w:val="22"/>
          <w:szCs w:val="22"/>
        </w:rPr>
        <w:t>Prestação do Serviço</w:t>
      </w:r>
      <w:r w:rsidRPr="007B34D5">
        <w:rPr>
          <w:sz w:val="22"/>
          <w:szCs w:val="22"/>
        </w:rPr>
        <w:t>:</w:t>
      </w:r>
    </w:p>
    <w:p w:rsidR="00550615" w:rsidRPr="007B34D5" w:rsidRDefault="00550615" w:rsidP="00AB56E3">
      <w:pPr>
        <w:autoSpaceDE w:val="0"/>
        <w:ind w:right="-1"/>
        <w:jc w:val="both"/>
        <w:rPr>
          <w:sz w:val="22"/>
          <w:szCs w:val="22"/>
        </w:rPr>
      </w:pPr>
      <w:r w:rsidRPr="007B34D5">
        <w:rPr>
          <w:sz w:val="22"/>
          <w:szCs w:val="22"/>
        </w:rPr>
        <w:t>Validade da proposta:</w:t>
      </w:r>
    </w:p>
    <w:p w:rsidR="00550615" w:rsidRPr="007B34D5" w:rsidRDefault="00550615" w:rsidP="00AB56E3">
      <w:pPr>
        <w:autoSpaceDE w:val="0"/>
        <w:ind w:right="-1"/>
        <w:jc w:val="both"/>
        <w:rPr>
          <w:sz w:val="22"/>
          <w:szCs w:val="22"/>
        </w:rPr>
      </w:pPr>
    </w:p>
    <w:p w:rsidR="00550615" w:rsidRPr="007B34D5" w:rsidRDefault="00550615" w:rsidP="00AB56E3">
      <w:pPr>
        <w:autoSpaceDE w:val="0"/>
        <w:ind w:right="-1"/>
        <w:jc w:val="both"/>
        <w:rPr>
          <w:sz w:val="22"/>
          <w:szCs w:val="22"/>
        </w:rPr>
      </w:pPr>
    </w:p>
    <w:p w:rsidR="00550615" w:rsidRPr="007B34D5" w:rsidRDefault="00550615" w:rsidP="00AB56E3">
      <w:pPr>
        <w:autoSpaceDE w:val="0"/>
        <w:ind w:right="-1"/>
        <w:jc w:val="center"/>
        <w:rPr>
          <w:sz w:val="22"/>
          <w:szCs w:val="22"/>
        </w:rPr>
      </w:pPr>
    </w:p>
    <w:p w:rsidR="00550615" w:rsidRPr="007B34D5" w:rsidRDefault="00550615" w:rsidP="00AB56E3">
      <w:pPr>
        <w:autoSpaceDE w:val="0"/>
        <w:ind w:right="-1"/>
        <w:jc w:val="center"/>
        <w:rPr>
          <w:sz w:val="22"/>
          <w:szCs w:val="22"/>
        </w:rPr>
      </w:pPr>
      <w:r w:rsidRPr="007B34D5">
        <w:rPr>
          <w:sz w:val="22"/>
          <w:szCs w:val="22"/>
        </w:rPr>
        <w:t>Local e data</w:t>
      </w:r>
    </w:p>
    <w:p w:rsidR="00550615" w:rsidRPr="007B34D5" w:rsidRDefault="00550615" w:rsidP="00AB56E3">
      <w:pPr>
        <w:autoSpaceDE w:val="0"/>
        <w:ind w:right="-1"/>
        <w:jc w:val="center"/>
        <w:rPr>
          <w:sz w:val="22"/>
          <w:szCs w:val="22"/>
        </w:rPr>
      </w:pPr>
      <w:r w:rsidRPr="007B34D5">
        <w:rPr>
          <w:sz w:val="22"/>
          <w:szCs w:val="22"/>
        </w:rPr>
        <w:t>Assinatura do representante legal</w:t>
      </w:r>
    </w:p>
    <w:p w:rsidR="00550615" w:rsidRPr="007B34D5" w:rsidRDefault="00550615" w:rsidP="00AB56E3">
      <w:pPr>
        <w:autoSpaceDE w:val="0"/>
        <w:ind w:right="-1"/>
        <w:jc w:val="center"/>
        <w:rPr>
          <w:sz w:val="22"/>
          <w:szCs w:val="22"/>
        </w:rPr>
      </w:pPr>
      <w:r w:rsidRPr="007B34D5">
        <w:rPr>
          <w:sz w:val="22"/>
          <w:szCs w:val="22"/>
        </w:rPr>
        <w:t>Carimbo de CNPJ da empresa:</w:t>
      </w:r>
    </w:p>
    <w:p w:rsidR="00550615" w:rsidRPr="007B34D5" w:rsidRDefault="00550615" w:rsidP="00AB56E3">
      <w:pPr>
        <w:pageBreakBefore/>
        <w:autoSpaceDE w:val="0"/>
        <w:ind w:right="-1"/>
        <w:jc w:val="center"/>
        <w:rPr>
          <w:sz w:val="22"/>
          <w:szCs w:val="22"/>
        </w:rPr>
      </w:pPr>
      <w:r w:rsidRPr="007B34D5">
        <w:rPr>
          <w:b/>
          <w:bCs/>
          <w:sz w:val="22"/>
          <w:szCs w:val="22"/>
        </w:rPr>
        <w:lastRenderedPageBreak/>
        <w:t>ANEXO III</w:t>
      </w:r>
    </w:p>
    <w:p w:rsidR="00550615" w:rsidRPr="007B34D5" w:rsidRDefault="00550615" w:rsidP="00AB56E3">
      <w:pPr>
        <w:autoSpaceDE w:val="0"/>
        <w:spacing w:after="240" w:line="360" w:lineRule="auto"/>
        <w:ind w:right="-1"/>
        <w:jc w:val="center"/>
        <w:rPr>
          <w:sz w:val="22"/>
          <w:szCs w:val="22"/>
        </w:rPr>
      </w:pPr>
      <w:r w:rsidRPr="007B34D5">
        <w:rPr>
          <w:b/>
          <w:bCs/>
          <w:color w:val="000000"/>
          <w:sz w:val="22"/>
          <w:szCs w:val="22"/>
        </w:rPr>
        <w:t>DECLARAÇÃO</w:t>
      </w:r>
    </w:p>
    <w:p w:rsidR="00550615" w:rsidRPr="007B34D5" w:rsidRDefault="00550615" w:rsidP="00AB56E3">
      <w:pPr>
        <w:autoSpaceDE w:val="0"/>
        <w:spacing w:before="120" w:line="360" w:lineRule="auto"/>
        <w:ind w:right="-1"/>
        <w:jc w:val="both"/>
        <w:rPr>
          <w:b/>
          <w:bCs/>
          <w:color w:val="000000"/>
          <w:sz w:val="22"/>
          <w:szCs w:val="22"/>
        </w:rPr>
      </w:pPr>
    </w:p>
    <w:p w:rsidR="00550615" w:rsidRPr="007B34D5" w:rsidRDefault="00550615" w:rsidP="00AB56E3">
      <w:pPr>
        <w:autoSpaceDE w:val="0"/>
        <w:spacing w:before="120" w:line="360" w:lineRule="auto"/>
        <w:ind w:right="-1"/>
        <w:jc w:val="both"/>
        <w:rPr>
          <w:sz w:val="22"/>
          <w:szCs w:val="22"/>
        </w:rPr>
      </w:pPr>
      <w:r w:rsidRPr="007B34D5">
        <w:rPr>
          <w:b/>
          <w:bCs/>
          <w:color w:val="000000"/>
          <w:sz w:val="22"/>
          <w:szCs w:val="22"/>
        </w:rPr>
        <w:t>À Comissão de licitação da CÂMARA MUNICIPAL DE JACIARA</w:t>
      </w:r>
    </w:p>
    <w:p w:rsidR="00550615" w:rsidRPr="007B34D5" w:rsidRDefault="00550615" w:rsidP="00AB56E3">
      <w:pPr>
        <w:autoSpaceDE w:val="0"/>
        <w:spacing w:before="120" w:line="360" w:lineRule="auto"/>
        <w:ind w:right="-1"/>
        <w:jc w:val="both"/>
        <w:rPr>
          <w:sz w:val="22"/>
          <w:szCs w:val="22"/>
        </w:rPr>
      </w:pPr>
      <w:r w:rsidRPr="007B34D5">
        <w:rPr>
          <w:b/>
          <w:bCs/>
          <w:color w:val="000000"/>
          <w:sz w:val="22"/>
          <w:szCs w:val="22"/>
        </w:rPr>
        <w:t>Ref :</w:t>
      </w:r>
      <w:r w:rsidR="00D2791C">
        <w:rPr>
          <w:b/>
          <w:bCs/>
          <w:color w:val="000000"/>
          <w:sz w:val="22"/>
          <w:szCs w:val="22"/>
        </w:rPr>
        <w:t xml:space="preserve"> </w:t>
      </w:r>
      <w:r w:rsidRPr="007B34D5">
        <w:rPr>
          <w:color w:val="000000"/>
          <w:sz w:val="22"/>
          <w:szCs w:val="22"/>
        </w:rPr>
        <w:t xml:space="preserve">Edital de Licitação na modalidade </w:t>
      </w:r>
      <w:r w:rsidR="008840C7">
        <w:rPr>
          <w:color w:val="000000"/>
          <w:sz w:val="22"/>
          <w:szCs w:val="22"/>
        </w:rPr>
        <w:t>Carta Convite nº. 001/</w:t>
      </w:r>
      <w:r w:rsidR="00E93959">
        <w:rPr>
          <w:color w:val="000000"/>
          <w:sz w:val="22"/>
          <w:szCs w:val="22"/>
        </w:rPr>
        <w:t>2021</w:t>
      </w:r>
      <w:r w:rsidRPr="007B34D5">
        <w:rPr>
          <w:color w:val="000000"/>
          <w:sz w:val="22"/>
          <w:szCs w:val="22"/>
        </w:rPr>
        <w:t>.</w:t>
      </w:r>
    </w:p>
    <w:p w:rsidR="00550615" w:rsidRPr="007B34D5" w:rsidRDefault="00550615" w:rsidP="00AB56E3">
      <w:pPr>
        <w:autoSpaceDE w:val="0"/>
        <w:spacing w:before="120" w:line="360" w:lineRule="auto"/>
        <w:ind w:right="-1"/>
        <w:jc w:val="both"/>
        <w:rPr>
          <w:color w:val="000000"/>
          <w:sz w:val="22"/>
          <w:szCs w:val="22"/>
        </w:rPr>
      </w:pPr>
    </w:p>
    <w:p w:rsidR="00550615" w:rsidRPr="007B34D5" w:rsidRDefault="00550615" w:rsidP="00AB56E3">
      <w:pPr>
        <w:autoSpaceDE w:val="0"/>
        <w:spacing w:before="120" w:line="360" w:lineRule="auto"/>
        <w:ind w:right="-1"/>
        <w:jc w:val="both"/>
        <w:rPr>
          <w:color w:val="000000"/>
          <w:sz w:val="22"/>
          <w:szCs w:val="22"/>
        </w:rPr>
      </w:pPr>
    </w:p>
    <w:p w:rsidR="00550615" w:rsidRPr="007B34D5" w:rsidRDefault="00550615" w:rsidP="00AB56E3">
      <w:pPr>
        <w:autoSpaceDE w:val="0"/>
        <w:spacing w:before="120" w:line="360" w:lineRule="auto"/>
        <w:ind w:right="-1"/>
        <w:jc w:val="both"/>
        <w:rPr>
          <w:sz w:val="22"/>
          <w:szCs w:val="22"/>
        </w:rPr>
      </w:pPr>
      <w:r w:rsidRPr="007B34D5">
        <w:rPr>
          <w:sz w:val="22"/>
          <w:szCs w:val="22"/>
        </w:rPr>
        <w:t xml:space="preserve">................................, CNPJ n.º .........................., localizada à ........................, </w:t>
      </w:r>
      <w:r w:rsidRPr="007B34D5">
        <w:rPr>
          <w:color w:val="000000"/>
          <w:sz w:val="22"/>
          <w:szCs w:val="22"/>
        </w:rPr>
        <w:t xml:space="preserve">por seu representante legal abaixo assinado, em cumprimento ao solicitado no Edital de </w:t>
      </w:r>
      <w:r w:rsidR="008840C7">
        <w:rPr>
          <w:color w:val="000000"/>
          <w:sz w:val="22"/>
          <w:szCs w:val="22"/>
        </w:rPr>
        <w:t>Carta Convite nº. 001/</w:t>
      </w:r>
      <w:r w:rsidR="00E93959">
        <w:rPr>
          <w:color w:val="000000"/>
          <w:sz w:val="22"/>
          <w:szCs w:val="22"/>
        </w:rPr>
        <w:t>2021</w:t>
      </w:r>
      <w:r w:rsidRPr="007B34D5">
        <w:rPr>
          <w:color w:val="000000"/>
          <w:sz w:val="22"/>
          <w:szCs w:val="22"/>
        </w:rPr>
        <w:t>, DECLARA, sob as penas da lei, que:</w:t>
      </w:r>
    </w:p>
    <w:p w:rsidR="00550615" w:rsidRPr="007B34D5" w:rsidRDefault="00550615" w:rsidP="00AB56E3">
      <w:pPr>
        <w:autoSpaceDE w:val="0"/>
        <w:spacing w:before="120" w:line="360" w:lineRule="auto"/>
        <w:ind w:right="-1"/>
        <w:jc w:val="both"/>
        <w:rPr>
          <w:color w:val="000000"/>
          <w:sz w:val="22"/>
          <w:szCs w:val="22"/>
        </w:rPr>
      </w:pPr>
    </w:p>
    <w:p w:rsidR="00550615" w:rsidRPr="007B34D5" w:rsidRDefault="00550615" w:rsidP="00AB56E3">
      <w:pPr>
        <w:autoSpaceDE w:val="0"/>
        <w:spacing w:before="120" w:line="360" w:lineRule="auto"/>
        <w:ind w:right="-1"/>
        <w:jc w:val="both"/>
        <w:rPr>
          <w:sz w:val="22"/>
          <w:szCs w:val="22"/>
        </w:rPr>
      </w:pPr>
      <w:r w:rsidRPr="007B34D5">
        <w:rPr>
          <w:color w:val="000000"/>
          <w:sz w:val="22"/>
          <w:szCs w:val="22"/>
        </w:rPr>
        <w:t>- Não possui em seu quadro de pessoal servidores públicos do Poder Legislativo exercendo funções técnicas, comerciais, de gerência, administração ou tomada de decisão, (inciso III, do art 9º da Lei 8666/93 e inciso X, da Lei Complementar nº 04/90)</w:t>
      </w:r>
    </w:p>
    <w:p w:rsidR="00550615" w:rsidRPr="007B34D5" w:rsidRDefault="00550615" w:rsidP="00AB56E3">
      <w:pPr>
        <w:autoSpaceDE w:val="0"/>
        <w:spacing w:after="240" w:line="360" w:lineRule="auto"/>
        <w:ind w:right="-1"/>
        <w:jc w:val="both"/>
        <w:rPr>
          <w:b/>
          <w:bCs/>
          <w:color w:val="FFFFFF"/>
          <w:sz w:val="22"/>
          <w:szCs w:val="22"/>
        </w:rPr>
      </w:pPr>
    </w:p>
    <w:p w:rsidR="00550615" w:rsidRPr="007B34D5" w:rsidRDefault="00550615" w:rsidP="00AB56E3">
      <w:pPr>
        <w:spacing w:after="120" w:line="360" w:lineRule="auto"/>
        <w:ind w:right="-1"/>
        <w:jc w:val="both"/>
        <w:rPr>
          <w:sz w:val="22"/>
          <w:szCs w:val="22"/>
        </w:rPr>
      </w:pPr>
      <w:r w:rsidRPr="007B34D5">
        <w:rPr>
          <w:sz w:val="22"/>
          <w:szCs w:val="22"/>
        </w:rPr>
        <w:t xml:space="preserve">........................., ...... de .............. de </w:t>
      </w:r>
      <w:r w:rsidR="00E93959">
        <w:rPr>
          <w:sz w:val="22"/>
          <w:szCs w:val="22"/>
        </w:rPr>
        <w:t>2021</w:t>
      </w:r>
      <w:r w:rsidRPr="007B34D5">
        <w:rPr>
          <w:sz w:val="22"/>
          <w:szCs w:val="22"/>
        </w:rPr>
        <w:t>.</w:t>
      </w:r>
    </w:p>
    <w:p w:rsidR="00550615" w:rsidRPr="007B34D5" w:rsidRDefault="00550615" w:rsidP="00AB56E3">
      <w:pPr>
        <w:autoSpaceDE w:val="0"/>
        <w:spacing w:line="360" w:lineRule="auto"/>
        <w:ind w:left="-540" w:right="-1"/>
        <w:jc w:val="both"/>
        <w:rPr>
          <w:b/>
          <w:color w:val="000000"/>
          <w:sz w:val="22"/>
          <w:szCs w:val="22"/>
        </w:rPr>
      </w:pPr>
    </w:p>
    <w:p w:rsidR="00550615" w:rsidRPr="007B34D5" w:rsidRDefault="00550615" w:rsidP="00AB56E3">
      <w:pPr>
        <w:autoSpaceDE w:val="0"/>
        <w:spacing w:line="360" w:lineRule="auto"/>
        <w:ind w:left="-540" w:right="-1"/>
        <w:jc w:val="both"/>
        <w:rPr>
          <w:b/>
          <w:color w:val="000000"/>
          <w:sz w:val="22"/>
          <w:szCs w:val="22"/>
        </w:rPr>
      </w:pPr>
    </w:p>
    <w:p w:rsidR="00550615" w:rsidRPr="007B34D5" w:rsidRDefault="00550615" w:rsidP="00AB56E3">
      <w:pPr>
        <w:spacing w:line="360" w:lineRule="auto"/>
        <w:ind w:right="-1"/>
        <w:jc w:val="both"/>
        <w:rPr>
          <w:sz w:val="22"/>
          <w:szCs w:val="22"/>
        </w:rPr>
      </w:pPr>
      <w:r w:rsidRPr="007B34D5">
        <w:rPr>
          <w:sz w:val="22"/>
          <w:szCs w:val="22"/>
        </w:rPr>
        <w:t>Carimbo do CNPJ</w:t>
      </w:r>
    </w:p>
    <w:p w:rsidR="00550615" w:rsidRPr="007B34D5" w:rsidRDefault="00E41E22" w:rsidP="00AB56E3">
      <w:pPr>
        <w:spacing w:line="360" w:lineRule="auto"/>
        <w:ind w:right="-1"/>
        <w:jc w:val="both"/>
        <w:rPr>
          <w:sz w:val="22"/>
          <w:szCs w:val="22"/>
          <w:lang w:eastAsia="en-US"/>
        </w:rPr>
      </w:pPr>
      <w:r>
        <w:rPr>
          <w:sz w:val="22"/>
          <w:szCs w:val="22"/>
          <w:lang w:eastAsia="zh-CN"/>
        </w:rPr>
        <w:pict>
          <v:rect id="_x0000_s1026" style="position:absolute;left:0;text-align:left;margin-left:-1.6pt;margin-top:2.85pt;width:162pt;height:99pt;z-index:251660288;mso-wrap-style:none;v-text-anchor:middle" strokeweight=".26mm">
            <v:fill color2="black"/>
            <v:stroke endcap="square"/>
          </v:rect>
        </w:pict>
      </w:r>
    </w:p>
    <w:p w:rsidR="00550615" w:rsidRPr="007B34D5" w:rsidRDefault="00550615" w:rsidP="00AB56E3">
      <w:pPr>
        <w:spacing w:line="360" w:lineRule="auto"/>
        <w:ind w:right="-1"/>
        <w:jc w:val="both"/>
        <w:rPr>
          <w:sz w:val="22"/>
          <w:szCs w:val="22"/>
          <w:lang w:eastAsia="en-US"/>
        </w:rPr>
      </w:pPr>
    </w:p>
    <w:p w:rsidR="00550615" w:rsidRPr="007B34D5" w:rsidRDefault="00550615" w:rsidP="00AB56E3">
      <w:pPr>
        <w:spacing w:line="360" w:lineRule="auto"/>
        <w:ind w:right="-1"/>
        <w:jc w:val="both"/>
        <w:rPr>
          <w:sz w:val="22"/>
          <w:szCs w:val="22"/>
        </w:rPr>
      </w:pP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t>----------------------------------------------------------------------</w:t>
      </w:r>
    </w:p>
    <w:p w:rsidR="00550615" w:rsidRPr="007B34D5" w:rsidRDefault="00550615" w:rsidP="00AB56E3">
      <w:pPr>
        <w:spacing w:line="360" w:lineRule="auto"/>
        <w:ind w:right="-1"/>
        <w:jc w:val="both"/>
        <w:rPr>
          <w:sz w:val="22"/>
          <w:szCs w:val="22"/>
        </w:rPr>
      </w:pP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t>Assinatura do Representante Legal da Empresa</w:t>
      </w:r>
    </w:p>
    <w:p w:rsidR="00550615" w:rsidRPr="007B34D5" w:rsidRDefault="00550615" w:rsidP="00AB56E3">
      <w:pPr>
        <w:spacing w:line="360" w:lineRule="auto"/>
        <w:ind w:right="-1"/>
        <w:jc w:val="both"/>
        <w:rPr>
          <w:sz w:val="22"/>
          <w:szCs w:val="22"/>
        </w:rPr>
      </w:pP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t>Nome:...................................................................</w:t>
      </w:r>
    </w:p>
    <w:p w:rsidR="00550615" w:rsidRPr="007B34D5" w:rsidRDefault="00550615" w:rsidP="00AB56E3">
      <w:pPr>
        <w:pageBreakBefore/>
        <w:autoSpaceDE w:val="0"/>
        <w:spacing w:after="240" w:line="360" w:lineRule="auto"/>
        <w:ind w:right="-1"/>
        <w:jc w:val="center"/>
        <w:rPr>
          <w:sz w:val="22"/>
          <w:szCs w:val="22"/>
        </w:rPr>
      </w:pPr>
      <w:r w:rsidRPr="007B34D5">
        <w:rPr>
          <w:b/>
          <w:bCs/>
          <w:sz w:val="22"/>
          <w:szCs w:val="22"/>
        </w:rPr>
        <w:lastRenderedPageBreak/>
        <w:t>ANEXO IV</w:t>
      </w:r>
    </w:p>
    <w:p w:rsidR="00550615" w:rsidRPr="007B34D5" w:rsidRDefault="00550615" w:rsidP="00AB56E3">
      <w:pPr>
        <w:autoSpaceDE w:val="0"/>
        <w:spacing w:after="240" w:line="360" w:lineRule="auto"/>
        <w:ind w:right="-1"/>
        <w:jc w:val="center"/>
        <w:rPr>
          <w:sz w:val="22"/>
          <w:szCs w:val="22"/>
        </w:rPr>
      </w:pPr>
      <w:r w:rsidRPr="007B34D5">
        <w:rPr>
          <w:b/>
          <w:bCs/>
          <w:sz w:val="22"/>
          <w:szCs w:val="22"/>
        </w:rPr>
        <w:t>DECLARAÇÃO DE IDONEIDADE</w:t>
      </w:r>
    </w:p>
    <w:p w:rsidR="00550615" w:rsidRPr="007B34D5" w:rsidRDefault="00550615" w:rsidP="00AB56E3">
      <w:pPr>
        <w:autoSpaceDE w:val="0"/>
        <w:spacing w:after="240" w:line="360" w:lineRule="auto"/>
        <w:ind w:right="-1"/>
        <w:jc w:val="both"/>
        <w:rPr>
          <w:b/>
          <w:bCs/>
          <w:sz w:val="22"/>
          <w:szCs w:val="22"/>
        </w:rPr>
      </w:pPr>
    </w:p>
    <w:p w:rsidR="00550615" w:rsidRPr="007B34D5" w:rsidRDefault="00550615" w:rsidP="00AB56E3">
      <w:pPr>
        <w:spacing w:line="360" w:lineRule="auto"/>
        <w:ind w:right="-1"/>
        <w:jc w:val="both"/>
        <w:rPr>
          <w:sz w:val="22"/>
          <w:szCs w:val="22"/>
        </w:rPr>
      </w:pPr>
      <w:r w:rsidRPr="007B34D5">
        <w:rPr>
          <w:sz w:val="22"/>
          <w:szCs w:val="22"/>
        </w:rPr>
        <w:t xml:space="preserve">À Comissão de licitação da </w:t>
      </w:r>
      <w:r w:rsidRPr="007B34D5">
        <w:rPr>
          <w:b/>
          <w:sz w:val="22"/>
          <w:szCs w:val="22"/>
        </w:rPr>
        <w:t>CÂMARA MUNICIPAL DE JACIARA</w:t>
      </w:r>
    </w:p>
    <w:p w:rsidR="00550615" w:rsidRPr="007B34D5" w:rsidRDefault="00550615" w:rsidP="00AB56E3">
      <w:pPr>
        <w:spacing w:line="360" w:lineRule="auto"/>
        <w:ind w:right="-1"/>
        <w:jc w:val="both"/>
        <w:rPr>
          <w:b/>
          <w:sz w:val="22"/>
          <w:szCs w:val="22"/>
        </w:rPr>
      </w:pPr>
    </w:p>
    <w:p w:rsidR="00550615" w:rsidRPr="007B34D5" w:rsidRDefault="00550615" w:rsidP="00AB56E3">
      <w:pPr>
        <w:spacing w:line="360" w:lineRule="auto"/>
        <w:ind w:right="-1"/>
        <w:jc w:val="both"/>
        <w:rPr>
          <w:sz w:val="22"/>
          <w:szCs w:val="22"/>
        </w:rPr>
      </w:pPr>
      <w:r w:rsidRPr="007B34D5">
        <w:rPr>
          <w:sz w:val="22"/>
          <w:szCs w:val="22"/>
        </w:rPr>
        <w:t xml:space="preserve">Ref.: </w:t>
      </w:r>
      <w:r w:rsidRPr="007B34D5">
        <w:rPr>
          <w:color w:val="000000"/>
          <w:sz w:val="22"/>
          <w:szCs w:val="22"/>
        </w:rPr>
        <w:t xml:space="preserve">Edital de Licitação na modalidade </w:t>
      </w:r>
      <w:r w:rsidR="008840C7">
        <w:rPr>
          <w:color w:val="000000"/>
          <w:sz w:val="22"/>
          <w:szCs w:val="22"/>
        </w:rPr>
        <w:t>Carta Convite nº. 001/</w:t>
      </w:r>
      <w:r w:rsidR="00E93959">
        <w:rPr>
          <w:color w:val="000000"/>
          <w:sz w:val="22"/>
          <w:szCs w:val="22"/>
        </w:rPr>
        <w:t>2021</w:t>
      </w:r>
      <w:r w:rsidRPr="007B34D5">
        <w:rPr>
          <w:color w:val="000000"/>
          <w:sz w:val="22"/>
          <w:szCs w:val="22"/>
        </w:rPr>
        <w:t>.</w:t>
      </w: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r w:rsidRPr="007B34D5">
        <w:rPr>
          <w:sz w:val="22"/>
          <w:szCs w:val="22"/>
        </w:rPr>
        <w:t>Declaramos para os fins de direito, na qualidade de proponente do procedimento licitatório, sob a modalidade acima, instaurado por este órgão público, que não fomos declarados inidôneos para licitar ou contratar com o Poder Público, em qualquer de suas esferas, na forma do artigo 32, §2º da Lei 8.666/93.</w:t>
      </w: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r w:rsidRPr="007B34D5">
        <w:rPr>
          <w:sz w:val="22"/>
          <w:szCs w:val="22"/>
        </w:rPr>
        <w:t>Por ser expressão da verdade, firmamos a presente.</w:t>
      </w: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r w:rsidRPr="007B34D5">
        <w:rPr>
          <w:sz w:val="22"/>
          <w:szCs w:val="22"/>
        </w:rPr>
        <w:tab/>
      </w:r>
      <w:r w:rsidRPr="007B34D5">
        <w:rPr>
          <w:sz w:val="22"/>
          <w:szCs w:val="22"/>
        </w:rPr>
        <w:tab/>
      </w:r>
      <w:r w:rsidRPr="007B34D5">
        <w:rPr>
          <w:sz w:val="22"/>
          <w:szCs w:val="22"/>
        </w:rPr>
        <w:tab/>
      </w:r>
      <w:r w:rsidRPr="007B34D5">
        <w:rPr>
          <w:sz w:val="22"/>
          <w:szCs w:val="22"/>
        </w:rPr>
        <w:tab/>
        <w:t>........................................,........de.............................de..................</w:t>
      </w: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r w:rsidRPr="007B34D5">
        <w:rPr>
          <w:sz w:val="22"/>
          <w:szCs w:val="22"/>
        </w:rPr>
        <w:t>Carimbo do CNPJ</w:t>
      </w:r>
    </w:p>
    <w:p w:rsidR="00550615" w:rsidRPr="007B34D5" w:rsidRDefault="00E41E22" w:rsidP="00AB56E3">
      <w:pPr>
        <w:spacing w:line="360" w:lineRule="auto"/>
        <w:ind w:right="-1"/>
        <w:jc w:val="both"/>
        <w:rPr>
          <w:sz w:val="22"/>
          <w:szCs w:val="22"/>
          <w:lang w:eastAsia="en-US"/>
        </w:rPr>
      </w:pPr>
      <w:r>
        <w:rPr>
          <w:sz w:val="22"/>
          <w:szCs w:val="22"/>
          <w:lang w:eastAsia="zh-CN"/>
        </w:rPr>
        <w:pict>
          <v:rect id="Retângulo 4" o:spid="_x0000_s1027" style="position:absolute;left:0;text-align:left;margin-left:-1.6pt;margin-top:2.85pt;width:162pt;height:99pt;z-index:251661312;mso-wrap-style:none;v-text-anchor:middle" strokeweight=".26mm">
            <v:fill color2="black"/>
            <v:stroke endcap="square"/>
          </v:rect>
        </w:pict>
      </w:r>
    </w:p>
    <w:p w:rsidR="00550615" w:rsidRPr="007B34D5" w:rsidRDefault="00550615" w:rsidP="00AB56E3">
      <w:pPr>
        <w:spacing w:line="360" w:lineRule="auto"/>
        <w:ind w:right="-1"/>
        <w:jc w:val="both"/>
        <w:rPr>
          <w:sz w:val="22"/>
          <w:szCs w:val="22"/>
          <w:lang w:eastAsia="en-US"/>
        </w:rPr>
      </w:pPr>
    </w:p>
    <w:p w:rsidR="00550615" w:rsidRPr="007B34D5" w:rsidRDefault="00550615" w:rsidP="00AB56E3">
      <w:pPr>
        <w:spacing w:line="360" w:lineRule="auto"/>
        <w:ind w:right="-1"/>
        <w:jc w:val="both"/>
        <w:rPr>
          <w:sz w:val="22"/>
          <w:szCs w:val="22"/>
        </w:rPr>
      </w:pP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t>----------------------------------------------------------------------</w:t>
      </w:r>
    </w:p>
    <w:p w:rsidR="00550615" w:rsidRPr="007B34D5" w:rsidRDefault="00550615" w:rsidP="00AB56E3">
      <w:pPr>
        <w:spacing w:line="360" w:lineRule="auto"/>
        <w:ind w:right="-1"/>
        <w:jc w:val="both"/>
        <w:rPr>
          <w:sz w:val="22"/>
          <w:szCs w:val="22"/>
        </w:rPr>
      </w:pP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t>Assinatura do Representante Legal da Empresa</w:t>
      </w:r>
    </w:p>
    <w:p w:rsidR="00550615" w:rsidRPr="007B34D5" w:rsidRDefault="00550615" w:rsidP="00AB56E3">
      <w:pPr>
        <w:spacing w:line="360" w:lineRule="auto"/>
        <w:ind w:right="-1"/>
        <w:jc w:val="both"/>
        <w:rPr>
          <w:sz w:val="22"/>
          <w:szCs w:val="22"/>
        </w:rPr>
      </w:pP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t>Nome:...................................................................</w:t>
      </w:r>
    </w:p>
    <w:p w:rsidR="00550615" w:rsidRPr="007B34D5" w:rsidRDefault="00550615" w:rsidP="00AB56E3">
      <w:pPr>
        <w:pageBreakBefore/>
        <w:spacing w:line="360" w:lineRule="auto"/>
        <w:ind w:right="-1"/>
        <w:jc w:val="center"/>
        <w:rPr>
          <w:sz w:val="22"/>
          <w:szCs w:val="22"/>
        </w:rPr>
      </w:pPr>
      <w:r w:rsidRPr="007B34D5">
        <w:rPr>
          <w:b/>
          <w:sz w:val="22"/>
          <w:szCs w:val="22"/>
          <w:u w:val="single"/>
        </w:rPr>
        <w:lastRenderedPageBreak/>
        <w:t>ANEXO V</w:t>
      </w:r>
    </w:p>
    <w:p w:rsidR="00550615" w:rsidRPr="007B34D5" w:rsidRDefault="00550615" w:rsidP="00AB56E3">
      <w:pPr>
        <w:spacing w:line="360" w:lineRule="auto"/>
        <w:ind w:right="-1"/>
        <w:jc w:val="center"/>
        <w:rPr>
          <w:sz w:val="22"/>
          <w:szCs w:val="22"/>
        </w:rPr>
      </w:pPr>
      <w:r w:rsidRPr="007B34D5">
        <w:rPr>
          <w:b/>
          <w:sz w:val="22"/>
          <w:szCs w:val="22"/>
          <w:u w:val="single"/>
        </w:rPr>
        <w:t>DECLARAÇÃO DE CUMPRIMENTO DO DISPOSTO NO INC. XXXIII ART. 7º DA CF</w:t>
      </w:r>
    </w:p>
    <w:p w:rsidR="00550615" w:rsidRPr="007B34D5" w:rsidRDefault="00550615" w:rsidP="00AB56E3">
      <w:pPr>
        <w:spacing w:line="360" w:lineRule="auto"/>
        <w:ind w:right="-1"/>
        <w:jc w:val="both"/>
        <w:rPr>
          <w:b/>
          <w:sz w:val="22"/>
          <w:szCs w:val="22"/>
          <w:u w:val="single"/>
        </w:rPr>
      </w:pPr>
    </w:p>
    <w:p w:rsidR="00550615" w:rsidRPr="007B34D5" w:rsidRDefault="00550615" w:rsidP="00AB56E3">
      <w:pPr>
        <w:spacing w:line="360" w:lineRule="auto"/>
        <w:ind w:right="-1"/>
        <w:jc w:val="both"/>
        <w:rPr>
          <w:b/>
          <w:sz w:val="22"/>
          <w:szCs w:val="22"/>
          <w:u w:val="single"/>
        </w:rPr>
      </w:pPr>
    </w:p>
    <w:p w:rsidR="00550615" w:rsidRPr="007B34D5" w:rsidRDefault="00550615" w:rsidP="00AB56E3">
      <w:pPr>
        <w:spacing w:line="360" w:lineRule="auto"/>
        <w:ind w:right="-1"/>
        <w:jc w:val="both"/>
        <w:rPr>
          <w:sz w:val="22"/>
          <w:szCs w:val="22"/>
        </w:rPr>
      </w:pPr>
      <w:r w:rsidRPr="007B34D5">
        <w:rPr>
          <w:b/>
          <w:sz w:val="22"/>
          <w:szCs w:val="22"/>
        </w:rPr>
        <w:t>À Comissão de licitação da CÂMARA MUNICIPAL DE JACIARA</w:t>
      </w:r>
    </w:p>
    <w:p w:rsidR="00550615" w:rsidRPr="007B34D5" w:rsidRDefault="00550615" w:rsidP="00AB56E3">
      <w:pPr>
        <w:spacing w:line="360" w:lineRule="auto"/>
        <w:ind w:right="-1"/>
        <w:jc w:val="both"/>
        <w:rPr>
          <w:b/>
          <w:sz w:val="22"/>
          <w:szCs w:val="22"/>
        </w:rPr>
      </w:pPr>
    </w:p>
    <w:p w:rsidR="00550615" w:rsidRPr="007B34D5" w:rsidRDefault="00550615" w:rsidP="00AB56E3">
      <w:pPr>
        <w:spacing w:line="360" w:lineRule="auto"/>
        <w:ind w:right="-1"/>
        <w:jc w:val="both"/>
        <w:rPr>
          <w:b/>
          <w:sz w:val="22"/>
          <w:szCs w:val="22"/>
        </w:rPr>
      </w:pPr>
    </w:p>
    <w:p w:rsidR="00550615" w:rsidRPr="007B34D5" w:rsidRDefault="00550615" w:rsidP="00AB56E3">
      <w:pPr>
        <w:spacing w:line="360" w:lineRule="auto"/>
        <w:ind w:right="-1"/>
        <w:jc w:val="both"/>
        <w:rPr>
          <w:sz w:val="22"/>
          <w:szCs w:val="22"/>
        </w:rPr>
      </w:pPr>
      <w:r w:rsidRPr="007B34D5">
        <w:rPr>
          <w:sz w:val="22"/>
          <w:szCs w:val="22"/>
        </w:rPr>
        <w:t xml:space="preserve">Ref.: </w:t>
      </w:r>
      <w:r w:rsidRPr="007B34D5">
        <w:rPr>
          <w:color w:val="000000"/>
          <w:sz w:val="22"/>
          <w:szCs w:val="22"/>
        </w:rPr>
        <w:t xml:space="preserve">Edital de Licitação na modalidade </w:t>
      </w:r>
      <w:r w:rsidR="008840C7">
        <w:rPr>
          <w:color w:val="000000"/>
          <w:sz w:val="22"/>
          <w:szCs w:val="22"/>
        </w:rPr>
        <w:t>Carta Convite nº. 001/</w:t>
      </w:r>
      <w:r w:rsidR="00E93959">
        <w:rPr>
          <w:color w:val="000000"/>
          <w:sz w:val="22"/>
          <w:szCs w:val="22"/>
        </w:rPr>
        <w:t>2021</w:t>
      </w:r>
      <w:r w:rsidRPr="007B34D5">
        <w:rPr>
          <w:color w:val="000000"/>
          <w:sz w:val="22"/>
          <w:szCs w:val="22"/>
        </w:rPr>
        <w:t>.</w:t>
      </w: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r w:rsidRPr="007B34D5">
        <w:rPr>
          <w:sz w:val="22"/>
          <w:szCs w:val="22"/>
        </w:rPr>
        <w:t>A Empresa ........................................................................................................................................, inscrição no CNPJ nº ..................................................................................., por intermédio de seu representante legal, o(a) Sr.(a) ................................................................................................................., portador(a) da Carteira de Identidade nº ..................................................................... e do CPF nº ........................................................, DECLARA, para fins de cumprimento ao disposto no inc. XXXIII do art. 7º da Constituição Federal, que não possui em seu quadro de empregados qualquer trabalhador menor de 16 (dezesseis) anos de idade, exceto maiores de 14 (quatorze) anos de idade, na condição de aprendiz. Declaramos ainda que nenhum trabalhador menor de 18 (dezoito) anos exerce trabalho noturno, perigoso ou insalubre em nossa empresa.</w:t>
      </w: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r w:rsidRPr="007B34D5">
        <w:rPr>
          <w:sz w:val="22"/>
          <w:szCs w:val="22"/>
        </w:rPr>
        <w:t>........................................,........de.............................de..................</w:t>
      </w: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p>
    <w:p w:rsidR="00550615" w:rsidRPr="007B34D5" w:rsidRDefault="00550615" w:rsidP="00AB56E3">
      <w:pPr>
        <w:spacing w:line="360" w:lineRule="auto"/>
        <w:ind w:right="-1"/>
        <w:jc w:val="both"/>
        <w:rPr>
          <w:sz w:val="22"/>
          <w:szCs w:val="22"/>
        </w:rPr>
      </w:pPr>
      <w:r w:rsidRPr="007B34D5">
        <w:rPr>
          <w:sz w:val="22"/>
          <w:szCs w:val="22"/>
        </w:rPr>
        <w:t>Carimbo do CNPJ</w:t>
      </w:r>
    </w:p>
    <w:p w:rsidR="00550615" w:rsidRPr="007B34D5" w:rsidRDefault="00E41E22" w:rsidP="00AB56E3">
      <w:pPr>
        <w:spacing w:line="360" w:lineRule="auto"/>
        <w:ind w:right="-1"/>
        <w:jc w:val="both"/>
        <w:rPr>
          <w:sz w:val="22"/>
          <w:szCs w:val="22"/>
          <w:lang w:eastAsia="en-US"/>
        </w:rPr>
      </w:pPr>
      <w:r>
        <w:rPr>
          <w:sz w:val="22"/>
          <w:szCs w:val="22"/>
          <w:lang w:eastAsia="zh-CN"/>
        </w:rPr>
        <w:pict>
          <v:rect id="Retângulo 1" o:spid="_x0000_s1028" style="position:absolute;left:0;text-align:left;margin-left:-1.6pt;margin-top:2.85pt;width:162pt;height:99pt;z-index:251662336;mso-wrap-style:none;v-text-anchor:middle" strokeweight=".26mm">
            <v:fill color2="black"/>
            <v:stroke endcap="square"/>
          </v:rect>
        </w:pict>
      </w:r>
    </w:p>
    <w:p w:rsidR="00550615" w:rsidRPr="007B34D5" w:rsidRDefault="00550615" w:rsidP="00AB56E3">
      <w:pPr>
        <w:spacing w:line="360" w:lineRule="auto"/>
        <w:ind w:right="-1"/>
        <w:jc w:val="both"/>
        <w:rPr>
          <w:sz w:val="22"/>
          <w:szCs w:val="22"/>
          <w:lang w:eastAsia="en-US"/>
        </w:rPr>
      </w:pPr>
    </w:p>
    <w:p w:rsidR="00550615" w:rsidRPr="007B34D5" w:rsidRDefault="00550615" w:rsidP="00AB56E3">
      <w:pPr>
        <w:spacing w:line="360" w:lineRule="auto"/>
        <w:ind w:right="-1"/>
        <w:jc w:val="both"/>
        <w:rPr>
          <w:sz w:val="22"/>
          <w:szCs w:val="22"/>
        </w:rPr>
      </w:pP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t>----------------------------------------------------------------------</w:t>
      </w:r>
    </w:p>
    <w:p w:rsidR="00550615" w:rsidRPr="007B34D5" w:rsidRDefault="00550615" w:rsidP="00AB56E3">
      <w:pPr>
        <w:spacing w:line="360" w:lineRule="auto"/>
        <w:ind w:right="-1"/>
        <w:jc w:val="both"/>
        <w:rPr>
          <w:sz w:val="22"/>
          <w:szCs w:val="22"/>
        </w:rPr>
      </w:pP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t>Assinatura do Representante Legal da Empresa</w:t>
      </w:r>
    </w:p>
    <w:p w:rsidR="00550615" w:rsidRPr="007B34D5" w:rsidRDefault="00550615" w:rsidP="00AB56E3">
      <w:pPr>
        <w:spacing w:line="360" w:lineRule="auto"/>
        <w:ind w:right="-1"/>
        <w:jc w:val="both"/>
        <w:rPr>
          <w:sz w:val="22"/>
          <w:szCs w:val="22"/>
        </w:rPr>
      </w:pP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t>Nome:...................................................................</w:t>
      </w:r>
    </w:p>
    <w:p w:rsidR="00550615" w:rsidRPr="007B34D5" w:rsidRDefault="00550615" w:rsidP="00AB56E3">
      <w:pPr>
        <w:autoSpaceDE w:val="0"/>
        <w:spacing w:after="240" w:line="360" w:lineRule="auto"/>
        <w:ind w:right="-1"/>
        <w:jc w:val="both"/>
        <w:rPr>
          <w:b/>
          <w:bCs/>
          <w:sz w:val="22"/>
          <w:szCs w:val="22"/>
        </w:rPr>
      </w:pPr>
    </w:p>
    <w:p w:rsidR="00EE6712" w:rsidRPr="007B34D5" w:rsidRDefault="00EE6712" w:rsidP="00AB56E3">
      <w:pPr>
        <w:pageBreakBefore/>
        <w:spacing w:line="360" w:lineRule="auto"/>
        <w:ind w:right="-1"/>
        <w:jc w:val="center"/>
        <w:rPr>
          <w:sz w:val="22"/>
          <w:szCs w:val="22"/>
        </w:rPr>
      </w:pPr>
      <w:r w:rsidRPr="007B34D5">
        <w:rPr>
          <w:b/>
          <w:sz w:val="22"/>
          <w:szCs w:val="22"/>
          <w:u w:val="single"/>
        </w:rPr>
        <w:lastRenderedPageBreak/>
        <w:t>ANEXO V</w:t>
      </w:r>
      <w:r>
        <w:rPr>
          <w:b/>
          <w:sz w:val="22"/>
          <w:szCs w:val="22"/>
          <w:u w:val="single"/>
        </w:rPr>
        <w:t>I</w:t>
      </w:r>
    </w:p>
    <w:p w:rsidR="00EE6712" w:rsidRDefault="00EE6712" w:rsidP="00AB56E3">
      <w:pPr>
        <w:spacing w:line="360" w:lineRule="auto"/>
        <w:ind w:right="-1"/>
        <w:jc w:val="center"/>
        <w:rPr>
          <w:b/>
          <w:sz w:val="22"/>
          <w:szCs w:val="22"/>
          <w:u w:val="single"/>
        </w:rPr>
      </w:pPr>
      <w:r w:rsidRPr="007B34D5">
        <w:rPr>
          <w:b/>
          <w:sz w:val="22"/>
          <w:szCs w:val="22"/>
          <w:u w:val="single"/>
        </w:rPr>
        <w:t xml:space="preserve">DECLARAÇÃO DE </w:t>
      </w:r>
      <w:r>
        <w:rPr>
          <w:b/>
          <w:sz w:val="22"/>
          <w:szCs w:val="22"/>
          <w:u w:val="single"/>
        </w:rPr>
        <w:t>SUPERVENIÊNCIA DE FATOS IMPEDITIVOS</w:t>
      </w:r>
    </w:p>
    <w:p w:rsidR="00EE6712" w:rsidRDefault="00EE6712" w:rsidP="00AB56E3">
      <w:pPr>
        <w:spacing w:line="360" w:lineRule="auto"/>
        <w:ind w:right="-1"/>
        <w:jc w:val="center"/>
        <w:rPr>
          <w:b/>
          <w:sz w:val="22"/>
          <w:szCs w:val="22"/>
          <w:u w:val="single"/>
        </w:rPr>
      </w:pPr>
    </w:p>
    <w:p w:rsidR="00EE6712" w:rsidRPr="007B34D5" w:rsidRDefault="00EE6712" w:rsidP="00AB56E3">
      <w:pPr>
        <w:spacing w:line="360" w:lineRule="auto"/>
        <w:ind w:right="-1"/>
        <w:jc w:val="both"/>
        <w:rPr>
          <w:b/>
          <w:sz w:val="22"/>
          <w:szCs w:val="22"/>
          <w:u w:val="single"/>
        </w:rPr>
      </w:pPr>
    </w:p>
    <w:p w:rsidR="00EE6712" w:rsidRPr="007B34D5" w:rsidRDefault="00EE6712" w:rsidP="00AB56E3">
      <w:pPr>
        <w:spacing w:line="360" w:lineRule="auto"/>
        <w:ind w:right="-1"/>
        <w:jc w:val="both"/>
        <w:rPr>
          <w:sz w:val="22"/>
          <w:szCs w:val="22"/>
        </w:rPr>
      </w:pPr>
      <w:r w:rsidRPr="007B34D5">
        <w:rPr>
          <w:b/>
          <w:sz w:val="22"/>
          <w:szCs w:val="22"/>
        </w:rPr>
        <w:t>À Comissão de licitação da CÂMARA MUNICIPAL DE JACIARA</w:t>
      </w:r>
    </w:p>
    <w:p w:rsidR="00EE6712" w:rsidRPr="007B34D5" w:rsidRDefault="00EE6712" w:rsidP="00AB56E3">
      <w:pPr>
        <w:spacing w:line="360" w:lineRule="auto"/>
        <w:ind w:right="-1"/>
        <w:jc w:val="both"/>
        <w:rPr>
          <w:b/>
          <w:sz w:val="22"/>
          <w:szCs w:val="22"/>
        </w:rPr>
      </w:pPr>
    </w:p>
    <w:p w:rsidR="00EE6712" w:rsidRPr="007B34D5" w:rsidRDefault="00EE6712" w:rsidP="00AB56E3">
      <w:pPr>
        <w:spacing w:line="360" w:lineRule="auto"/>
        <w:ind w:right="-1"/>
        <w:jc w:val="both"/>
        <w:rPr>
          <w:sz w:val="22"/>
          <w:szCs w:val="22"/>
        </w:rPr>
      </w:pPr>
      <w:r w:rsidRPr="007B34D5">
        <w:rPr>
          <w:sz w:val="22"/>
          <w:szCs w:val="22"/>
        </w:rPr>
        <w:t xml:space="preserve">Ref.: </w:t>
      </w:r>
      <w:r w:rsidRPr="007B34D5">
        <w:rPr>
          <w:color w:val="000000"/>
          <w:sz w:val="22"/>
          <w:szCs w:val="22"/>
        </w:rPr>
        <w:t xml:space="preserve">Edital de Licitação na modalidade </w:t>
      </w:r>
      <w:r w:rsidR="008840C7">
        <w:rPr>
          <w:color w:val="000000"/>
          <w:sz w:val="22"/>
          <w:szCs w:val="22"/>
        </w:rPr>
        <w:t>Carta Convite nº. 001/</w:t>
      </w:r>
      <w:r w:rsidR="00E93959">
        <w:rPr>
          <w:color w:val="000000"/>
          <w:sz w:val="22"/>
          <w:szCs w:val="22"/>
        </w:rPr>
        <w:t>2021</w:t>
      </w:r>
      <w:r w:rsidRPr="007B34D5">
        <w:rPr>
          <w:color w:val="000000"/>
          <w:sz w:val="22"/>
          <w:szCs w:val="22"/>
        </w:rPr>
        <w:t>.</w:t>
      </w:r>
    </w:p>
    <w:p w:rsidR="00EE6712" w:rsidRDefault="00EE6712" w:rsidP="00AB56E3">
      <w:pPr>
        <w:spacing w:line="360" w:lineRule="auto"/>
        <w:ind w:right="-1"/>
        <w:jc w:val="center"/>
        <w:rPr>
          <w:b/>
          <w:sz w:val="22"/>
          <w:szCs w:val="22"/>
          <w:u w:val="single"/>
        </w:rPr>
      </w:pPr>
    </w:p>
    <w:p w:rsidR="00EE6712" w:rsidRPr="00EE6712" w:rsidRDefault="00EE6712" w:rsidP="00AB56E3">
      <w:pPr>
        <w:ind w:right="-1"/>
        <w:jc w:val="both"/>
        <w:rPr>
          <w:sz w:val="22"/>
          <w:szCs w:val="22"/>
        </w:rPr>
      </w:pPr>
      <w:r w:rsidRPr="00EE6712">
        <w:rPr>
          <w:bCs/>
          <w:sz w:val="22"/>
          <w:szCs w:val="22"/>
        </w:rPr>
        <w:t>A empresa _______________________________, inscrita no CNPJ/MF sob o n.° ________________________, sediada na Rua/Avenida _________________________, n.° _______, Bairro __________________, CEP ______________, no Município de ________________/MT, neste ato representada pelo (a) Sr. (a) ______________________________, portador (a) da Cédula de Identidade n.° __________________ órgão expedidor/UF_______ e inscrito (a) no CPF sob o número _________________, no uso de suas atribuições legais,</w:t>
      </w:r>
      <w:r w:rsidRPr="00EE6712">
        <w:rPr>
          <w:sz w:val="22"/>
          <w:szCs w:val="22"/>
        </w:rPr>
        <w:t xml:space="preserve"> </w:t>
      </w:r>
      <w:r w:rsidRPr="00EE6712">
        <w:rPr>
          <w:b/>
          <w:sz w:val="22"/>
          <w:szCs w:val="22"/>
        </w:rPr>
        <w:t>compromete-se</w:t>
      </w:r>
      <w:r w:rsidRPr="00EE6712">
        <w:rPr>
          <w:sz w:val="22"/>
          <w:szCs w:val="22"/>
        </w:rPr>
        <w:t xml:space="preserve"> nos termos da legislação reguladora da matéria, </w:t>
      </w:r>
      <w:r w:rsidRPr="0056120F">
        <w:rPr>
          <w:sz w:val="22"/>
          <w:szCs w:val="22"/>
        </w:rPr>
        <w:t>a informar a qualquer tempo</w:t>
      </w:r>
      <w:r w:rsidRPr="00EE6712">
        <w:rPr>
          <w:sz w:val="22"/>
          <w:szCs w:val="22"/>
        </w:rPr>
        <w:t>, sob pena das penalidades cabíveis</w:t>
      </w:r>
      <w:r w:rsidRPr="00EE6712">
        <w:rPr>
          <w:b/>
          <w:sz w:val="22"/>
          <w:szCs w:val="22"/>
        </w:rPr>
        <w:t>, a existência de fatos supervenientes impeditivos à habilitação para este certame licitatório</w:t>
      </w:r>
      <w:r w:rsidRPr="00EE6712">
        <w:rPr>
          <w:sz w:val="22"/>
          <w:szCs w:val="22"/>
        </w:rPr>
        <w:t xml:space="preserve"> </w:t>
      </w:r>
      <w:r w:rsidR="0056120F">
        <w:rPr>
          <w:sz w:val="22"/>
          <w:szCs w:val="22"/>
        </w:rPr>
        <w:t>na Câmara Municipal de Jaciara/MT</w:t>
      </w:r>
      <w:r w:rsidRPr="00EE6712">
        <w:rPr>
          <w:sz w:val="22"/>
          <w:szCs w:val="22"/>
        </w:rPr>
        <w:t xml:space="preserve"> – </w:t>
      </w:r>
      <w:r w:rsidR="0056120F">
        <w:rPr>
          <w:sz w:val="22"/>
          <w:szCs w:val="22"/>
        </w:rPr>
        <w:t>CARTA CONVITE</w:t>
      </w:r>
      <w:r w:rsidRPr="00EE6712">
        <w:rPr>
          <w:sz w:val="22"/>
          <w:szCs w:val="22"/>
        </w:rPr>
        <w:t xml:space="preserve"> n.° 00</w:t>
      </w:r>
      <w:r w:rsidR="0056120F">
        <w:rPr>
          <w:sz w:val="22"/>
          <w:szCs w:val="22"/>
        </w:rPr>
        <w:t>1</w:t>
      </w:r>
      <w:r w:rsidRPr="00EE6712">
        <w:rPr>
          <w:sz w:val="22"/>
          <w:szCs w:val="22"/>
        </w:rPr>
        <w:t>/</w:t>
      </w:r>
      <w:r w:rsidR="00E93959">
        <w:rPr>
          <w:sz w:val="22"/>
          <w:szCs w:val="22"/>
        </w:rPr>
        <w:t>2021</w:t>
      </w:r>
      <w:r w:rsidRPr="00EE6712">
        <w:rPr>
          <w:sz w:val="22"/>
          <w:szCs w:val="22"/>
        </w:rPr>
        <w:t>, na forma determinada no § 2º, do artigo 32, da Lei n. 8.666/93 e alterações, devidamente assinada pelo representante legal da empresa participante</w:t>
      </w:r>
      <w:r w:rsidR="0056120F">
        <w:rPr>
          <w:sz w:val="22"/>
          <w:szCs w:val="22"/>
        </w:rPr>
        <w:t>.</w:t>
      </w:r>
    </w:p>
    <w:p w:rsidR="00550615" w:rsidRDefault="00550615" w:rsidP="00AB56E3">
      <w:pPr>
        <w:autoSpaceDE w:val="0"/>
        <w:spacing w:after="240" w:line="360" w:lineRule="auto"/>
        <w:ind w:right="-1"/>
        <w:jc w:val="both"/>
        <w:rPr>
          <w:b/>
          <w:bCs/>
          <w:sz w:val="22"/>
          <w:szCs w:val="22"/>
        </w:rPr>
      </w:pPr>
    </w:p>
    <w:p w:rsidR="00EE6712" w:rsidRPr="007B34D5" w:rsidRDefault="00EE6712" w:rsidP="00AB56E3">
      <w:pPr>
        <w:spacing w:line="360" w:lineRule="auto"/>
        <w:ind w:right="-1"/>
        <w:jc w:val="both"/>
        <w:rPr>
          <w:sz w:val="22"/>
          <w:szCs w:val="22"/>
        </w:rPr>
      </w:pPr>
    </w:p>
    <w:p w:rsidR="00EE6712" w:rsidRPr="007B34D5" w:rsidRDefault="00EE6712" w:rsidP="00AB56E3">
      <w:pPr>
        <w:spacing w:line="360" w:lineRule="auto"/>
        <w:ind w:right="-1"/>
        <w:jc w:val="both"/>
        <w:rPr>
          <w:sz w:val="22"/>
          <w:szCs w:val="22"/>
        </w:rPr>
      </w:pPr>
      <w:r w:rsidRPr="007B34D5">
        <w:rPr>
          <w:sz w:val="22"/>
          <w:szCs w:val="22"/>
        </w:rPr>
        <w:t>........................................,........de.............................de..................</w:t>
      </w:r>
    </w:p>
    <w:p w:rsidR="00EE6712" w:rsidRPr="007B34D5" w:rsidRDefault="00EE6712" w:rsidP="00AB56E3">
      <w:pPr>
        <w:spacing w:line="360" w:lineRule="auto"/>
        <w:ind w:right="-1"/>
        <w:jc w:val="both"/>
        <w:rPr>
          <w:sz w:val="22"/>
          <w:szCs w:val="22"/>
        </w:rPr>
      </w:pPr>
    </w:p>
    <w:p w:rsidR="00EE6712" w:rsidRPr="007B34D5" w:rsidRDefault="00EE6712" w:rsidP="00AB56E3">
      <w:pPr>
        <w:spacing w:line="360" w:lineRule="auto"/>
        <w:ind w:right="-1"/>
        <w:jc w:val="both"/>
        <w:rPr>
          <w:sz w:val="22"/>
          <w:szCs w:val="22"/>
        </w:rPr>
      </w:pPr>
    </w:p>
    <w:p w:rsidR="00EE6712" w:rsidRPr="007B34D5" w:rsidRDefault="00EE6712" w:rsidP="00AB56E3">
      <w:pPr>
        <w:spacing w:line="360" w:lineRule="auto"/>
        <w:ind w:right="-1"/>
        <w:jc w:val="both"/>
        <w:rPr>
          <w:sz w:val="22"/>
          <w:szCs w:val="22"/>
        </w:rPr>
      </w:pPr>
    </w:p>
    <w:p w:rsidR="00EE6712" w:rsidRPr="007B34D5" w:rsidRDefault="00EE6712" w:rsidP="00AB56E3">
      <w:pPr>
        <w:spacing w:line="360" w:lineRule="auto"/>
        <w:ind w:right="-1"/>
        <w:jc w:val="both"/>
        <w:rPr>
          <w:sz w:val="22"/>
          <w:szCs w:val="22"/>
        </w:rPr>
      </w:pPr>
    </w:p>
    <w:p w:rsidR="00EE6712" w:rsidRPr="007B34D5" w:rsidRDefault="00EE6712" w:rsidP="00AB56E3">
      <w:pPr>
        <w:spacing w:line="360" w:lineRule="auto"/>
        <w:ind w:right="-1"/>
        <w:jc w:val="both"/>
        <w:rPr>
          <w:sz w:val="22"/>
          <w:szCs w:val="22"/>
        </w:rPr>
      </w:pPr>
    </w:p>
    <w:p w:rsidR="00EE6712" w:rsidRPr="007B34D5" w:rsidRDefault="00EE6712" w:rsidP="00AB56E3">
      <w:pPr>
        <w:spacing w:line="360" w:lineRule="auto"/>
        <w:ind w:right="-1"/>
        <w:jc w:val="both"/>
        <w:rPr>
          <w:sz w:val="22"/>
          <w:szCs w:val="22"/>
        </w:rPr>
      </w:pPr>
      <w:r w:rsidRPr="007B34D5">
        <w:rPr>
          <w:sz w:val="22"/>
          <w:szCs w:val="22"/>
        </w:rPr>
        <w:t>Carimbo do CNPJ</w:t>
      </w:r>
    </w:p>
    <w:p w:rsidR="00EE6712" w:rsidRPr="007B34D5" w:rsidRDefault="00E41E22" w:rsidP="00AB56E3">
      <w:pPr>
        <w:spacing w:line="360" w:lineRule="auto"/>
        <w:ind w:right="-1"/>
        <w:jc w:val="both"/>
        <w:rPr>
          <w:sz w:val="22"/>
          <w:szCs w:val="22"/>
          <w:lang w:eastAsia="en-US"/>
        </w:rPr>
      </w:pPr>
      <w:r>
        <w:rPr>
          <w:sz w:val="22"/>
          <w:szCs w:val="22"/>
          <w:lang w:eastAsia="zh-CN"/>
        </w:rPr>
        <w:pict>
          <v:rect id="_x0000_s1030" style="position:absolute;left:0;text-align:left;margin-left:-1.6pt;margin-top:2.85pt;width:162pt;height:99pt;z-index:251664384;mso-wrap-style:none;v-text-anchor:middle" strokeweight=".26mm">
            <v:fill color2="black"/>
            <v:stroke endcap="square"/>
          </v:rect>
        </w:pict>
      </w:r>
    </w:p>
    <w:p w:rsidR="00EE6712" w:rsidRPr="007B34D5" w:rsidRDefault="00EE6712" w:rsidP="00AB56E3">
      <w:pPr>
        <w:spacing w:line="360" w:lineRule="auto"/>
        <w:ind w:right="-1"/>
        <w:jc w:val="both"/>
        <w:rPr>
          <w:sz w:val="22"/>
          <w:szCs w:val="22"/>
          <w:lang w:eastAsia="en-US"/>
        </w:rPr>
      </w:pPr>
    </w:p>
    <w:p w:rsidR="00EE6712" w:rsidRPr="007B34D5" w:rsidRDefault="00EE6712" w:rsidP="00AB56E3">
      <w:pPr>
        <w:spacing w:line="360" w:lineRule="auto"/>
        <w:ind w:right="-1"/>
        <w:jc w:val="both"/>
        <w:rPr>
          <w:sz w:val="22"/>
          <w:szCs w:val="22"/>
        </w:rPr>
      </w:pP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t>----------------------------------------------------------------------</w:t>
      </w:r>
    </w:p>
    <w:p w:rsidR="00EE6712" w:rsidRPr="007B34D5" w:rsidRDefault="00EE6712" w:rsidP="00AB56E3">
      <w:pPr>
        <w:spacing w:line="360" w:lineRule="auto"/>
        <w:ind w:right="-1"/>
        <w:jc w:val="both"/>
        <w:rPr>
          <w:sz w:val="22"/>
          <w:szCs w:val="22"/>
        </w:rPr>
      </w:pP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t>Assinatura do Representante Legal da Empresa</w:t>
      </w:r>
    </w:p>
    <w:p w:rsidR="00EE6712" w:rsidRPr="007B34D5" w:rsidRDefault="00EE6712" w:rsidP="00AB56E3">
      <w:pPr>
        <w:spacing w:line="360" w:lineRule="auto"/>
        <w:ind w:right="-1"/>
        <w:jc w:val="both"/>
        <w:rPr>
          <w:sz w:val="22"/>
          <w:szCs w:val="22"/>
        </w:rPr>
      </w:pP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t>Nome:...................................................................</w:t>
      </w:r>
    </w:p>
    <w:p w:rsidR="00EE6712" w:rsidRPr="007B34D5" w:rsidRDefault="00EE6712" w:rsidP="00AB56E3">
      <w:pPr>
        <w:autoSpaceDE w:val="0"/>
        <w:spacing w:after="240" w:line="360" w:lineRule="auto"/>
        <w:ind w:right="-1"/>
        <w:jc w:val="both"/>
        <w:rPr>
          <w:b/>
          <w:bCs/>
          <w:sz w:val="22"/>
          <w:szCs w:val="22"/>
        </w:rPr>
      </w:pPr>
    </w:p>
    <w:p w:rsidR="00EE6712" w:rsidRDefault="00EE6712" w:rsidP="00AB56E3">
      <w:pPr>
        <w:autoSpaceDE w:val="0"/>
        <w:spacing w:after="240" w:line="360" w:lineRule="auto"/>
        <w:ind w:right="-1"/>
        <w:jc w:val="both"/>
        <w:rPr>
          <w:b/>
          <w:bCs/>
          <w:sz w:val="22"/>
          <w:szCs w:val="22"/>
        </w:rPr>
      </w:pPr>
    </w:p>
    <w:p w:rsidR="00EE6712" w:rsidRPr="00EE6712" w:rsidRDefault="00EE6712" w:rsidP="00AB56E3">
      <w:pPr>
        <w:autoSpaceDE w:val="0"/>
        <w:spacing w:after="240" w:line="360" w:lineRule="auto"/>
        <w:ind w:right="-1"/>
        <w:jc w:val="both"/>
        <w:rPr>
          <w:b/>
          <w:bCs/>
          <w:sz w:val="22"/>
          <w:szCs w:val="22"/>
        </w:rPr>
      </w:pPr>
    </w:p>
    <w:p w:rsidR="00550615" w:rsidRPr="007B34D5" w:rsidRDefault="00550615" w:rsidP="00AB56E3">
      <w:pPr>
        <w:autoSpaceDE w:val="0"/>
        <w:spacing w:after="240" w:line="360" w:lineRule="auto"/>
        <w:ind w:right="-1"/>
        <w:jc w:val="center"/>
        <w:rPr>
          <w:sz w:val="22"/>
          <w:szCs w:val="22"/>
        </w:rPr>
      </w:pPr>
      <w:r w:rsidRPr="007B34D5">
        <w:rPr>
          <w:b/>
          <w:bCs/>
          <w:sz w:val="22"/>
          <w:szCs w:val="22"/>
        </w:rPr>
        <w:lastRenderedPageBreak/>
        <w:t>ANEXO VI</w:t>
      </w:r>
      <w:r w:rsidR="00EE6712">
        <w:rPr>
          <w:b/>
          <w:bCs/>
          <w:sz w:val="22"/>
          <w:szCs w:val="22"/>
        </w:rPr>
        <w:t>I</w:t>
      </w:r>
    </w:p>
    <w:p w:rsidR="00550615" w:rsidRPr="007B34D5" w:rsidRDefault="00550615" w:rsidP="00AB56E3">
      <w:pPr>
        <w:spacing w:line="360" w:lineRule="auto"/>
        <w:ind w:left="2880" w:right="-1"/>
        <w:jc w:val="both"/>
        <w:rPr>
          <w:sz w:val="22"/>
          <w:szCs w:val="22"/>
        </w:rPr>
      </w:pPr>
      <w:r w:rsidRPr="007B34D5">
        <w:rPr>
          <w:b/>
          <w:sz w:val="22"/>
          <w:szCs w:val="22"/>
        </w:rPr>
        <w:t>MINUTA DO CONTRATO Nº. ..../</w:t>
      </w:r>
      <w:r w:rsidR="00E93959">
        <w:rPr>
          <w:b/>
          <w:sz w:val="22"/>
          <w:szCs w:val="22"/>
        </w:rPr>
        <w:t>2021</w:t>
      </w:r>
    </w:p>
    <w:p w:rsidR="00550615" w:rsidRPr="007B34D5" w:rsidRDefault="00550615" w:rsidP="00AB56E3">
      <w:pPr>
        <w:spacing w:line="360" w:lineRule="auto"/>
        <w:ind w:left="2880" w:right="-1"/>
        <w:jc w:val="both"/>
        <w:rPr>
          <w:sz w:val="22"/>
          <w:szCs w:val="22"/>
        </w:rPr>
      </w:pPr>
      <w:r w:rsidRPr="007B34D5">
        <w:rPr>
          <w:b/>
          <w:sz w:val="22"/>
          <w:szCs w:val="22"/>
        </w:rPr>
        <w:t>Contrato de prestação de serviço que fazem entre si, de um lado a Câmara Municipal de Jaciara-MT e do outro a empresa ................................</w:t>
      </w:r>
    </w:p>
    <w:p w:rsidR="00550615" w:rsidRPr="007B34D5" w:rsidRDefault="00550615" w:rsidP="00AB56E3">
      <w:pPr>
        <w:autoSpaceDE w:val="0"/>
        <w:spacing w:line="276" w:lineRule="auto"/>
        <w:ind w:right="-1"/>
        <w:jc w:val="both"/>
        <w:rPr>
          <w:sz w:val="22"/>
          <w:szCs w:val="22"/>
        </w:rPr>
      </w:pPr>
      <w:r w:rsidRPr="007B34D5">
        <w:rPr>
          <w:b/>
          <w:bCs/>
          <w:sz w:val="22"/>
          <w:szCs w:val="22"/>
        </w:rPr>
        <w:t>A CÂMARA MUNICIPAL DE JACIARA</w:t>
      </w:r>
      <w:r w:rsidRPr="007B34D5">
        <w:rPr>
          <w:sz w:val="22"/>
          <w:szCs w:val="22"/>
        </w:rPr>
        <w:t xml:space="preserve">, pessoa jurídica de direito público interno, com sede à Rua Jurucê, nº. l.301, nesta cidade de Jaciara, Estado de Mato Grosso, inscrito no C.N.P.J sob o nº 24.774.184/0001-05, doravante, neste ato representado pelo seu Presidente da Câmara Municipal, Sr. Vereador </w:t>
      </w:r>
      <w:r w:rsidR="00E93959">
        <w:rPr>
          <w:sz w:val="22"/>
          <w:szCs w:val="22"/>
        </w:rPr>
        <w:t>CLOVES PEREIRA DA SILVA</w:t>
      </w:r>
      <w:r w:rsidRPr="007B34D5">
        <w:rPr>
          <w:sz w:val="22"/>
          <w:szCs w:val="22"/>
        </w:rPr>
        <w:t xml:space="preserve">, brasileiro, Autônomo, residente e domiciliado nesta cidade,  portador da Cédula de Identidade RG. </w:t>
      </w:r>
      <w:r w:rsidR="00D2791C">
        <w:rPr>
          <w:sz w:val="22"/>
          <w:szCs w:val="22"/>
        </w:rPr>
        <w:t>759.736</w:t>
      </w:r>
      <w:r w:rsidRPr="007B34D5">
        <w:rPr>
          <w:sz w:val="22"/>
          <w:szCs w:val="22"/>
        </w:rPr>
        <w:t xml:space="preserve"> SSP/MT e CPF nº </w:t>
      </w:r>
      <w:r w:rsidR="00D2791C">
        <w:rPr>
          <w:sz w:val="22"/>
          <w:szCs w:val="22"/>
        </w:rPr>
        <w:t>502.426.011-20</w:t>
      </w:r>
      <w:r w:rsidRPr="007B34D5">
        <w:rPr>
          <w:sz w:val="22"/>
          <w:szCs w:val="22"/>
        </w:rPr>
        <w:t xml:space="preserve">; neste ato denominado </w:t>
      </w:r>
      <w:r w:rsidRPr="007B34D5">
        <w:rPr>
          <w:b/>
          <w:sz w:val="22"/>
          <w:szCs w:val="22"/>
        </w:rPr>
        <w:t>CONTRATANTE</w:t>
      </w:r>
      <w:r w:rsidRPr="007B34D5">
        <w:rPr>
          <w:color w:val="000000"/>
          <w:sz w:val="22"/>
          <w:szCs w:val="22"/>
        </w:rPr>
        <w:t xml:space="preserve">, e </w:t>
      </w:r>
      <w:r w:rsidRPr="007B34D5">
        <w:rPr>
          <w:b/>
          <w:sz w:val="22"/>
          <w:szCs w:val="22"/>
        </w:rPr>
        <w:t>......................</w:t>
      </w:r>
      <w:r w:rsidRPr="007B34D5">
        <w:rPr>
          <w:color w:val="000000"/>
          <w:sz w:val="22"/>
          <w:szCs w:val="22"/>
        </w:rPr>
        <w:t xml:space="preserve">, Inscrita no CNPJ/MF sob n.º </w:t>
      </w:r>
      <w:r w:rsidRPr="007B34D5">
        <w:rPr>
          <w:sz w:val="22"/>
          <w:szCs w:val="22"/>
        </w:rPr>
        <w:t>................</w:t>
      </w:r>
      <w:r w:rsidRPr="007B34D5">
        <w:rPr>
          <w:color w:val="000000"/>
          <w:sz w:val="22"/>
          <w:szCs w:val="22"/>
        </w:rPr>
        <w:t>, com sede ....................., CEP ............, neste ato representada pelo ........................, .............</w:t>
      </w:r>
      <w:r w:rsidRPr="007B34D5">
        <w:rPr>
          <w:sz w:val="22"/>
          <w:szCs w:val="22"/>
        </w:rPr>
        <w:t xml:space="preserve">, ................., empresário, CPF ................. e RG ........... ...../..., </w:t>
      </w:r>
      <w:r w:rsidRPr="007B34D5">
        <w:rPr>
          <w:color w:val="000000"/>
          <w:sz w:val="22"/>
          <w:szCs w:val="22"/>
        </w:rPr>
        <w:t xml:space="preserve">doravante denominado </w:t>
      </w:r>
      <w:r w:rsidRPr="007B34D5">
        <w:rPr>
          <w:b/>
          <w:bCs/>
          <w:color w:val="000000"/>
          <w:sz w:val="22"/>
          <w:szCs w:val="22"/>
        </w:rPr>
        <w:t>CONTRATADO</w:t>
      </w:r>
      <w:r w:rsidRPr="007B34D5">
        <w:rPr>
          <w:color w:val="000000"/>
          <w:sz w:val="22"/>
          <w:szCs w:val="22"/>
        </w:rPr>
        <w:t xml:space="preserve">, tendo em vista a homologação do Edital da </w:t>
      </w:r>
      <w:r w:rsidR="00B12ADB">
        <w:rPr>
          <w:color w:val="000000"/>
          <w:sz w:val="22"/>
          <w:szCs w:val="22"/>
        </w:rPr>
        <w:t>CARTA CONVITE N.º 001/</w:t>
      </w:r>
      <w:r w:rsidR="00E93959">
        <w:rPr>
          <w:color w:val="000000"/>
          <w:sz w:val="22"/>
          <w:szCs w:val="22"/>
        </w:rPr>
        <w:t>2021</w:t>
      </w:r>
      <w:r w:rsidRPr="007B34D5">
        <w:rPr>
          <w:color w:val="000000"/>
          <w:sz w:val="22"/>
          <w:szCs w:val="22"/>
        </w:rPr>
        <w:t>, e de conformidade com a Lei n.º 8.666/93 e alterações posteriores, mediante o estabelecimento das seguintes cláusulas:</w:t>
      </w:r>
    </w:p>
    <w:p w:rsidR="00550615" w:rsidRPr="007B34D5" w:rsidRDefault="00550615" w:rsidP="00AB56E3">
      <w:pPr>
        <w:spacing w:line="360" w:lineRule="auto"/>
        <w:ind w:right="-1"/>
        <w:jc w:val="both"/>
        <w:rPr>
          <w:b/>
          <w:color w:val="000000"/>
          <w:sz w:val="22"/>
          <w:szCs w:val="22"/>
        </w:rPr>
      </w:pPr>
    </w:p>
    <w:p w:rsidR="00550615" w:rsidRPr="007B34D5" w:rsidRDefault="00550615" w:rsidP="00AB56E3">
      <w:pPr>
        <w:spacing w:line="276" w:lineRule="auto"/>
        <w:ind w:right="-1"/>
        <w:jc w:val="both"/>
        <w:rPr>
          <w:sz w:val="22"/>
          <w:szCs w:val="22"/>
        </w:rPr>
      </w:pPr>
      <w:r w:rsidRPr="007B34D5">
        <w:rPr>
          <w:b/>
          <w:sz w:val="22"/>
          <w:szCs w:val="22"/>
        </w:rPr>
        <w:t>1.0- CLÁUSULA PRIMEIRA - DO OBJETO E FINALIDADE</w:t>
      </w:r>
    </w:p>
    <w:p w:rsidR="00550615" w:rsidRPr="007B34D5" w:rsidRDefault="00550615" w:rsidP="00AB56E3">
      <w:pPr>
        <w:spacing w:line="276" w:lineRule="auto"/>
        <w:ind w:right="-1"/>
        <w:jc w:val="both"/>
        <w:rPr>
          <w:b/>
          <w:sz w:val="22"/>
          <w:szCs w:val="22"/>
        </w:rPr>
      </w:pPr>
    </w:p>
    <w:p w:rsidR="00550615" w:rsidRPr="00D2791C" w:rsidRDefault="00550615" w:rsidP="00AB56E3">
      <w:pPr>
        <w:autoSpaceDE w:val="0"/>
        <w:spacing w:line="276" w:lineRule="auto"/>
        <w:ind w:right="-1"/>
        <w:jc w:val="both"/>
        <w:rPr>
          <w:sz w:val="22"/>
          <w:szCs w:val="22"/>
        </w:rPr>
      </w:pPr>
      <w:r w:rsidRPr="007B34D5">
        <w:rPr>
          <w:sz w:val="22"/>
          <w:szCs w:val="22"/>
        </w:rPr>
        <w:t xml:space="preserve">1.1 – </w:t>
      </w:r>
      <w:r w:rsidRPr="007B34D5">
        <w:rPr>
          <w:sz w:val="22"/>
          <w:szCs w:val="22"/>
        </w:rPr>
        <w:tab/>
      </w:r>
      <w:r w:rsidRPr="00D2791C">
        <w:rPr>
          <w:sz w:val="22"/>
          <w:szCs w:val="22"/>
        </w:rPr>
        <w:t xml:space="preserve">Objeto do presente instrumento é a contratação de empresa para </w:t>
      </w:r>
      <w:r w:rsidR="00D2791C" w:rsidRPr="00D2791C">
        <w:rPr>
          <w:sz w:val="22"/>
          <w:szCs w:val="22"/>
        </w:rPr>
        <w:t>Prestação de Serviços de Assessoria no envio das cargas mensais e tempestivas do APLIC, compreendendo: carga inicial, meses de janeiro a dezembro, concurso, processos seletivos e licitações; bem como acompanhamento na geração das tabelas das cargas mensais, tempestivas, concursos e processos seletivos; conferencia de todas as tabelas geradas; conferencia dos arquivos com extensão.pdf e</w:t>
      </w:r>
      <w:r w:rsidR="00D2791C">
        <w:rPr>
          <w:sz w:val="22"/>
          <w:szCs w:val="22"/>
        </w:rPr>
        <w:t xml:space="preserve"> </w:t>
      </w:r>
      <w:r w:rsidR="00D2791C" w:rsidRPr="00D2791C">
        <w:rPr>
          <w:sz w:val="22"/>
          <w:szCs w:val="22"/>
        </w:rPr>
        <w:t>.rtf; orientação nas irregularidades geradas nas tabelas das cargas para a devida correção</w:t>
      </w:r>
      <w:r w:rsidRPr="00D2791C">
        <w:rPr>
          <w:sz w:val="22"/>
          <w:szCs w:val="22"/>
        </w:rPr>
        <w:t xml:space="preserve">, constantes no </w:t>
      </w:r>
      <w:r w:rsidR="00774940">
        <w:rPr>
          <w:sz w:val="22"/>
          <w:szCs w:val="22"/>
        </w:rPr>
        <w:t>Termo de Referência</w:t>
      </w:r>
      <w:r w:rsidRPr="00D2791C">
        <w:rPr>
          <w:sz w:val="22"/>
          <w:szCs w:val="22"/>
        </w:rPr>
        <w:t xml:space="preserve"> que acompanha o Edital da citada licitação e que ora o integra.</w:t>
      </w:r>
    </w:p>
    <w:p w:rsidR="00550615" w:rsidRPr="007B34D5" w:rsidRDefault="00550615" w:rsidP="00AB56E3">
      <w:pPr>
        <w:spacing w:line="360" w:lineRule="auto"/>
        <w:ind w:right="-1"/>
        <w:jc w:val="both"/>
        <w:rPr>
          <w:b/>
          <w:sz w:val="22"/>
          <w:szCs w:val="22"/>
        </w:rPr>
      </w:pPr>
    </w:p>
    <w:p w:rsidR="00550615" w:rsidRPr="007B34D5" w:rsidRDefault="00550615" w:rsidP="00AB56E3">
      <w:pPr>
        <w:spacing w:line="276" w:lineRule="auto"/>
        <w:ind w:right="-1"/>
        <w:jc w:val="both"/>
        <w:rPr>
          <w:sz w:val="22"/>
          <w:szCs w:val="22"/>
        </w:rPr>
      </w:pPr>
      <w:r w:rsidRPr="007B34D5">
        <w:rPr>
          <w:b/>
          <w:sz w:val="22"/>
          <w:szCs w:val="22"/>
        </w:rPr>
        <w:t>2.0 - CLÁUSULA SEGUNDA - DA EXECUÇÃO E DA FISCALIZAÇÃO</w:t>
      </w:r>
    </w:p>
    <w:p w:rsidR="00550615" w:rsidRPr="007B34D5" w:rsidRDefault="00550615" w:rsidP="00AB56E3">
      <w:pPr>
        <w:pStyle w:val="Corpodetexto33"/>
        <w:spacing w:line="276" w:lineRule="auto"/>
        <w:ind w:right="-1"/>
        <w:rPr>
          <w:szCs w:val="22"/>
        </w:rPr>
      </w:pPr>
      <w:r w:rsidRPr="007B34D5">
        <w:rPr>
          <w:szCs w:val="22"/>
        </w:rPr>
        <w:t>2.1 - O objeto deste contrato será executado em regime de execução indireta.</w:t>
      </w:r>
    </w:p>
    <w:p w:rsidR="00550615" w:rsidRPr="007B34D5" w:rsidRDefault="00550615" w:rsidP="00AB56E3">
      <w:pPr>
        <w:spacing w:line="276" w:lineRule="auto"/>
        <w:ind w:right="-1"/>
        <w:jc w:val="both"/>
        <w:rPr>
          <w:sz w:val="22"/>
          <w:szCs w:val="22"/>
        </w:rPr>
      </w:pPr>
      <w:r w:rsidRPr="007B34D5">
        <w:rPr>
          <w:sz w:val="22"/>
          <w:szCs w:val="22"/>
        </w:rPr>
        <w:t>2.2 – A execução e fiscalização do presente instrumento serão fiscalizadas e acompanhadas por um representante da administração especialmente designado pela Presidência da Câmara Municipal de Jaciara, nos termos do art. 67 da Lei 8.666/93.</w:t>
      </w:r>
    </w:p>
    <w:p w:rsidR="00550615" w:rsidRPr="007B34D5" w:rsidRDefault="00550615" w:rsidP="00AB56E3">
      <w:pPr>
        <w:spacing w:line="276" w:lineRule="auto"/>
        <w:ind w:right="-1"/>
        <w:jc w:val="both"/>
        <w:rPr>
          <w:sz w:val="22"/>
          <w:szCs w:val="22"/>
        </w:rPr>
      </w:pPr>
    </w:p>
    <w:p w:rsidR="00550615" w:rsidRPr="007B34D5" w:rsidRDefault="00550615" w:rsidP="00AB56E3">
      <w:pPr>
        <w:spacing w:line="276" w:lineRule="auto"/>
        <w:ind w:right="-1"/>
        <w:jc w:val="both"/>
        <w:rPr>
          <w:sz w:val="22"/>
          <w:szCs w:val="22"/>
        </w:rPr>
      </w:pPr>
      <w:r w:rsidRPr="007B34D5">
        <w:rPr>
          <w:b/>
          <w:sz w:val="22"/>
          <w:szCs w:val="22"/>
        </w:rPr>
        <w:t xml:space="preserve">3.0 - CLÁUSULA TERCEIRA - </w:t>
      </w:r>
      <w:r w:rsidRPr="007B34D5">
        <w:rPr>
          <w:b/>
          <w:color w:val="000000"/>
          <w:sz w:val="22"/>
          <w:szCs w:val="22"/>
        </w:rPr>
        <w:t xml:space="preserve">DO VALOR, FORMA DE PAGAMENTO E DO </w:t>
      </w:r>
      <w:r w:rsidR="00774940" w:rsidRPr="00F04182">
        <w:rPr>
          <w:b/>
          <w:color w:val="000000"/>
          <w:sz w:val="22"/>
          <w:szCs w:val="22"/>
        </w:rPr>
        <w:t>IR</w:t>
      </w:r>
      <w:r w:rsidRPr="00F04182">
        <w:rPr>
          <w:b/>
          <w:color w:val="000000"/>
          <w:sz w:val="22"/>
          <w:szCs w:val="22"/>
        </w:rPr>
        <w:t>REAJUSTAMENTO.</w:t>
      </w:r>
    </w:p>
    <w:p w:rsidR="00550615" w:rsidRPr="007B34D5" w:rsidRDefault="00550615" w:rsidP="00AB56E3">
      <w:pPr>
        <w:spacing w:line="276" w:lineRule="auto"/>
        <w:ind w:right="-1"/>
        <w:jc w:val="both"/>
        <w:rPr>
          <w:sz w:val="22"/>
          <w:szCs w:val="22"/>
        </w:rPr>
      </w:pPr>
    </w:p>
    <w:p w:rsidR="00550615" w:rsidRPr="007B34D5" w:rsidRDefault="00550615" w:rsidP="00AB56E3">
      <w:pPr>
        <w:pStyle w:val="Corpodetexto"/>
        <w:ind w:right="-1"/>
        <w:jc w:val="both"/>
        <w:rPr>
          <w:sz w:val="22"/>
          <w:szCs w:val="22"/>
        </w:rPr>
      </w:pPr>
      <w:r w:rsidRPr="007B34D5">
        <w:rPr>
          <w:color w:val="000000"/>
          <w:sz w:val="22"/>
          <w:szCs w:val="22"/>
        </w:rPr>
        <w:t xml:space="preserve">3.1 - Os serviços de </w:t>
      </w:r>
      <w:r w:rsidR="00774940">
        <w:rPr>
          <w:color w:val="000000"/>
          <w:sz w:val="22"/>
          <w:szCs w:val="22"/>
        </w:rPr>
        <w:t>envio das cargas tempestivas e mensais do APLIC</w:t>
      </w:r>
      <w:r w:rsidRPr="007B34D5">
        <w:rPr>
          <w:color w:val="000000"/>
          <w:sz w:val="22"/>
          <w:szCs w:val="22"/>
        </w:rPr>
        <w:t xml:space="preserve"> serão </w:t>
      </w:r>
      <w:r w:rsidRPr="007B34D5">
        <w:rPr>
          <w:bCs/>
          <w:iCs/>
          <w:color w:val="000000"/>
          <w:sz w:val="22"/>
          <w:szCs w:val="22"/>
        </w:rPr>
        <w:t xml:space="preserve">pagos mensalmente até o 5º (quinto) dia </w:t>
      </w:r>
      <w:r w:rsidR="00774940">
        <w:rPr>
          <w:bCs/>
          <w:iCs/>
          <w:color w:val="000000"/>
          <w:sz w:val="22"/>
          <w:szCs w:val="22"/>
        </w:rPr>
        <w:t xml:space="preserve">útil </w:t>
      </w:r>
      <w:r w:rsidRPr="007B34D5">
        <w:rPr>
          <w:bCs/>
          <w:iCs/>
          <w:color w:val="000000"/>
          <w:sz w:val="22"/>
          <w:szCs w:val="22"/>
        </w:rPr>
        <w:t>do mês subsequente a prestação dos serviços, mediante apresentação da nota fiscal, devidamente atestada pela administração.</w:t>
      </w:r>
    </w:p>
    <w:p w:rsidR="00550615" w:rsidRPr="007B34D5" w:rsidRDefault="00550615" w:rsidP="00AB56E3">
      <w:pPr>
        <w:pStyle w:val="Corpodetexto"/>
        <w:ind w:right="-1"/>
        <w:jc w:val="both"/>
        <w:rPr>
          <w:sz w:val="22"/>
          <w:szCs w:val="22"/>
        </w:rPr>
      </w:pPr>
      <w:r w:rsidRPr="007B34D5">
        <w:rPr>
          <w:color w:val="000000"/>
          <w:sz w:val="22"/>
          <w:szCs w:val="22"/>
        </w:rPr>
        <w:t>3.</w:t>
      </w:r>
      <w:r w:rsidR="00774940">
        <w:rPr>
          <w:color w:val="000000"/>
          <w:sz w:val="22"/>
          <w:szCs w:val="22"/>
        </w:rPr>
        <w:t>2</w:t>
      </w:r>
      <w:r w:rsidRPr="007B34D5">
        <w:rPr>
          <w:color w:val="000000"/>
          <w:sz w:val="22"/>
          <w:szCs w:val="22"/>
        </w:rPr>
        <w:t xml:space="preserve"> – As Notas Fiscais serão emitidas conforme a emissão da Ordem de Fornecimento, de acordo com os empenhos efetuados.</w:t>
      </w:r>
    </w:p>
    <w:p w:rsidR="00550615" w:rsidRPr="007B34D5" w:rsidRDefault="00550615" w:rsidP="00AB56E3">
      <w:pPr>
        <w:pStyle w:val="Corpodetexto"/>
        <w:ind w:right="-1"/>
        <w:jc w:val="both"/>
        <w:rPr>
          <w:sz w:val="22"/>
          <w:szCs w:val="22"/>
        </w:rPr>
      </w:pPr>
      <w:r w:rsidRPr="007B34D5">
        <w:rPr>
          <w:color w:val="000000"/>
          <w:sz w:val="22"/>
          <w:szCs w:val="22"/>
        </w:rPr>
        <w:lastRenderedPageBreak/>
        <w:t>3.</w:t>
      </w:r>
      <w:r w:rsidR="00774940">
        <w:rPr>
          <w:color w:val="000000"/>
          <w:sz w:val="22"/>
          <w:szCs w:val="22"/>
        </w:rPr>
        <w:t>2</w:t>
      </w:r>
      <w:r w:rsidRPr="007B34D5">
        <w:rPr>
          <w:color w:val="000000"/>
          <w:sz w:val="22"/>
          <w:szCs w:val="22"/>
        </w:rPr>
        <w:t>.1- A empresa licitante deverá apresentar as notas fiscais correspondentes aos valores dos serviços especificados nas ordens de fornecimento, devidamente processadas em duas vias, com todos os campos preenchidos, sem rasuras e devidamente atestada pelo servidor designado pela Administração.</w:t>
      </w:r>
    </w:p>
    <w:p w:rsidR="00550615" w:rsidRPr="007B34D5" w:rsidRDefault="00550615" w:rsidP="00AB56E3">
      <w:pPr>
        <w:pStyle w:val="Corpodetexto"/>
        <w:ind w:right="-1"/>
        <w:jc w:val="both"/>
        <w:rPr>
          <w:sz w:val="22"/>
          <w:szCs w:val="22"/>
        </w:rPr>
      </w:pPr>
      <w:r w:rsidRPr="007B34D5">
        <w:rPr>
          <w:color w:val="000000"/>
          <w:sz w:val="22"/>
          <w:szCs w:val="22"/>
        </w:rPr>
        <w:t>3.</w:t>
      </w:r>
      <w:r w:rsidR="00774940">
        <w:rPr>
          <w:color w:val="000000"/>
          <w:sz w:val="22"/>
          <w:szCs w:val="22"/>
        </w:rPr>
        <w:t>2</w:t>
      </w:r>
      <w:r w:rsidRPr="007B34D5">
        <w:rPr>
          <w:color w:val="000000"/>
          <w:sz w:val="22"/>
          <w:szCs w:val="22"/>
        </w:rPr>
        <w:t>.</w:t>
      </w:r>
      <w:r w:rsidR="00774940">
        <w:rPr>
          <w:color w:val="000000"/>
          <w:sz w:val="22"/>
          <w:szCs w:val="22"/>
        </w:rPr>
        <w:t>2</w:t>
      </w:r>
      <w:r w:rsidRPr="007B34D5">
        <w:rPr>
          <w:color w:val="000000"/>
          <w:sz w:val="22"/>
          <w:szCs w:val="22"/>
        </w:rPr>
        <w:t>. Se a Nota Fiscal for apresentada com erro, será devolvida à licitante vencedora para retificação e reapresentação.</w:t>
      </w:r>
    </w:p>
    <w:p w:rsidR="00550615" w:rsidRPr="007B34D5" w:rsidRDefault="00550615" w:rsidP="00AB56E3">
      <w:pPr>
        <w:pStyle w:val="Corpodetexto"/>
        <w:ind w:right="-1"/>
        <w:jc w:val="both"/>
        <w:rPr>
          <w:sz w:val="22"/>
          <w:szCs w:val="22"/>
        </w:rPr>
      </w:pPr>
      <w:r w:rsidRPr="007B34D5">
        <w:rPr>
          <w:color w:val="000000"/>
          <w:sz w:val="22"/>
          <w:szCs w:val="22"/>
        </w:rPr>
        <w:t>3.</w:t>
      </w:r>
      <w:r w:rsidR="00774940">
        <w:rPr>
          <w:color w:val="000000"/>
          <w:sz w:val="22"/>
          <w:szCs w:val="22"/>
        </w:rPr>
        <w:t>2</w:t>
      </w:r>
      <w:r w:rsidRPr="007B34D5">
        <w:rPr>
          <w:color w:val="000000"/>
          <w:sz w:val="22"/>
          <w:szCs w:val="22"/>
        </w:rPr>
        <w:t>.</w:t>
      </w:r>
      <w:r w:rsidR="00774940">
        <w:rPr>
          <w:color w:val="000000"/>
          <w:sz w:val="22"/>
          <w:szCs w:val="22"/>
        </w:rPr>
        <w:t>3</w:t>
      </w:r>
      <w:r w:rsidRPr="007B34D5">
        <w:rPr>
          <w:color w:val="000000"/>
          <w:sz w:val="22"/>
          <w:szCs w:val="22"/>
        </w:rPr>
        <w:t>. Para fazer jus ao pagamento, a licitante vencedora deverá comprovar sua adimplência com a Seguridade Social (CND); com o FGTS (CRF). Caso a empresa seja optante pelo SIMPLES, deverá apresentar, também, cópia do “Termo de Opção” pelo recolhimento de imposto naquela modalidade;</w:t>
      </w:r>
    </w:p>
    <w:p w:rsidR="00550615" w:rsidRPr="007B34D5" w:rsidRDefault="00550615" w:rsidP="00AB56E3">
      <w:pPr>
        <w:pStyle w:val="Corpodetexto"/>
        <w:ind w:right="-1"/>
        <w:jc w:val="both"/>
        <w:rPr>
          <w:sz w:val="22"/>
          <w:szCs w:val="22"/>
        </w:rPr>
      </w:pPr>
      <w:r w:rsidRPr="007B34D5">
        <w:rPr>
          <w:color w:val="000000"/>
          <w:sz w:val="22"/>
          <w:szCs w:val="22"/>
        </w:rPr>
        <w:t>3.</w:t>
      </w:r>
      <w:r w:rsidR="00774940">
        <w:rPr>
          <w:color w:val="000000"/>
          <w:sz w:val="22"/>
          <w:szCs w:val="22"/>
        </w:rPr>
        <w:t>2</w:t>
      </w:r>
      <w:r w:rsidRPr="007B34D5">
        <w:rPr>
          <w:color w:val="000000"/>
          <w:sz w:val="22"/>
          <w:szCs w:val="22"/>
        </w:rPr>
        <w:t>.</w:t>
      </w:r>
      <w:r w:rsidR="00774940">
        <w:rPr>
          <w:color w:val="000000"/>
          <w:sz w:val="22"/>
          <w:szCs w:val="22"/>
        </w:rPr>
        <w:t>4</w:t>
      </w:r>
      <w:r w:rsidRPr="007B34D5">
        <w:rPr>
          <w:color w:val="000000"/>
          <w:sz w:val="22"/>
          <w:szCs w:val="22"/>
        </w:rPr>
        <w:t>. Nenhum pagamento será efetuado enquanto pendente de liquidação qualquer obrigação financeira que lhe for imposta, em virtude de penalidade ou inadimplência, sem que isso gere direito de atualização monetária.</w:t>
      </w:r>
    </w:p>
    <w:p w:rsidR="00550615" w:rsidRPr="007B34D5" w:rsidRDefault="00550615" w:rsidP="00AB56E3">
      <w:pPr>
        <w:pStyle w:val="Corpodetexto"/>
        <w:ind w:right="-1"/>
        <w:jc w:val="both"/>
        <w:rPr>
          <w:sz w:val="22"/>
          <w:szCs w:val="22"/>
        </w:rPr>
      </w:pPr>
      <w:r w:rsidRPr="007B34D5">
        <w:rPr>
          <w:color w:val="000000"/>
          <w:sz w:val="22"/>
          <w:szCs w:val="22"/>
        </w:rPr>
        <w:t>3.</w:t>
      </w:r>
      <w:r w:rsidR="00774940">
        <w:rPr>
          <w:color w:val="000000"/>
          <w:sz w:val="22"/>
          <w:szCs w:val="22"/>
        </w:rPr>
        <w:t>3</w:t>
      </w:r>
      <w:r w:rsidRPr="007B34D5">
        <w:rPr>
          <w:color w:val="000000"/>
          <w:sz w:val="22"/>
          <w:szCs w:val="22"/>
        </w:rPr>
        <w:t xml:space="preserve"> – Nos preços ajustados já estão incluídos todos os componentes de custo, sem exceção, não se admitindo quaisquer acréscimos nos valores propostos.</w:t>
      </w:r>
    </w:p>
    <w:p w:rsidR="00550615" w:rsidRPr="00F04182" w:rsidRDefault="00550615" w:rsidP="00AB56E3">
      <w:pPr>
        <w:pStyle w:val="Corpodetexto"/>
        <w:ind w:right="-1"/>
        <w:jc w:val="both"/>
        <w:rPr>
          <w:sz w:val="22"/>
          <w:szCs w:val="22"/>
        </w:rPr>
      </w:pPr>
      <w:r w:rsidRPr="00F04182">
        <w:rPr>
          <w:color w:val="000000"/>
          <w:sz w:val="22"/>
          <w:szCs w:val="22"/>
        </w:rPr>
        <w:t>3.</w:t>
      </w:r>
      <w:r w:rsidR="00774940" w:rsidRPr="00F04182">
        <w:rPr>
          <w:color w:val="000000"/>
          <w:sz w:val="22"/>
          <w:szCs w:val="22"/>
        </w:rPr>
        <w:t>3</w:t>
      </w:r>
      <w:r w:rsidR="008840C7" w:rsidRPr="00F04182">
        <w:rPr>
          <w:color w:val="000000"/>
          <w:sz w:val="22"/>
          <w:szCs w:val="22"/>
        </w:rPr>
        <w:t>.1 - O</w:t>
      </w:r>
      <w:r w:rsidRPr="00F04182">
        <w:rPr>
          <w:color w:val="000000"/>
          <w:sz w:val="22"/>
          <w:szCs w:val="22"/>
        </w:rPr>
        <w:t>s preços aqui ajustados são irreajustáveis durante toda a vigência do contrato.</w:t>
      </w:r>
    </w:p>
    <w:p w:rsidR="00550615" w:rsidRPr="007B34D5" w:rsidRDefault="00550615" w:rsidP="00F04182">
      <w:pPr>
        <w:pStyle w:val="Corpodetexto"/>
        <w:ind w:right="-1"/>
        <w:jc w:val="center"/>
        <w:rPr>
          <w:sz w:val="22"/>
          <w:szCs w:val="22"/>
        </w:rPr>
      </w:pPr>
      <w:r w:rsidRPr="00F04182">
        <w:rPr>
          <w:color w:val="000000"/>
          <w:sz w:val="22"/>
          <w:szCs w:val="22"/>
        </w:rPr>
        <w:t>3.</w:t>
      </w:r>
      <w:r w:rsidR="00774940" w:rsidRPr="00F04182">
        <w:rPr>
          <w:color w:val="000000"/>
          <w:sz w:val="22"/>
          <w:szCs w:val="22"/>
        </w:rPr>
        <w:t>4</w:t>
      </w:r>
      <w:r w:rsidRPr="00F04182">
        <w:rPr>
          <w:color w:val="000000"/>
          <w:sz w:val="22"/>
          <w:szCs w:val="22"/>
        </w:rPr>
        <w:t xml:space="preserve"> - Os reajustes permitidos pelo artigo 65, da Lei n. 8.666/93, serão concedidos, por prorrogação do contratado, que deverá comprovar através de percentuais do IGPM/FGV, o reajuste pleiteado, passará por análise contábil da Câmara Municipal de Jaciara</w:t>
      </w:r>
      <w:r w:rsidRPr="00774940">
        <w:rPr>
          <w:color w:val="000000"/>
          <w:sz w:val="22"/>
          <w:szCs w:val="22"/>
          <w:highlight w:val="yellow"/>
        </w:rPr>
        <w:t>.</w:t>
      </w:r>
    </w:p>
    <w:p w:rsidR="00550615" w:rsidRPr="007B34D5" w:rsidRDefault="00550615" w:rsidP="00AB56E3">
      <w:pPr>
        <w:spacing w:line="276" w:lineRule="auto"/>
        <w:ind w:right="-1"/>
        <w:jc w:val="both"/>
        <w:rPr>
          <w:b/>
          <w:sz w:val="22"/>
          <w:szCs w:val="22"/>
        </w:rPr>
      </w:pPr>
    </w:p>
    <w:p w:rsidR="00550615" w:rsidRPr="007B34D5" w:rsidRDefault="00550615" w:rsidP="00AB56E3">
      <w:pPr>
        <w:tabs>
          <w:tab w:val="left" w:pos="1134"/>
        </w:tabs>
        <w:spacing w:line="360" w:lineRule="auto"/>
        <w:ind w:right="-1"/>
        <w:jc w:val="both"/>
        <w:rPr>
          <w:sz w:val="22"/>
          <w:szCs w:val="22"/>
        </w:rPr>
      </w:pPr>
      <w:r w:rsidRPr="007B34D5">
        <w:rPr>
          <w:b/>
          <w:sz w:val="22"/>
          <w:szCs w:val="22"/>
        </w:rPr>
        <w:t>4.0</w:t>
      </w:r>
      <w:r w:rsidR="00333A11">
        <w:rPr>
          <w:b/>
          <w:sz w:val="22"/>
          <w:szCs w:val="22"/>
        </w:rPr>
        <w:t xml:space="preserve"> </w:t>
      </w:r>
      <w:r w:rsidRPr="007B34D5">
        <w:rPr>
          <w:b/>
          <w:sz w:val="22"/>
          <w:szCs w:val="22"/>
        </w:rPr>
        <w:t>- CLÁUSULA QUARTA - PRAZO E PRORROGAÇÃO</w:t>
      </w:r>
    </w:p>
    <w:p w:rsidR="00550615" w:rsidRPr="007B34D5" w:rsidRDefault="00550615" w:rsidP="00AB56E3">
      <w:pPr>
        <w:pStyle w:val="Corpodetexto"/>
        <w:spacing w:line="276" w:lineRule="auto"/>
        <w:ind w:right="-1"/>
        <w:jc w:val="both"/>
        <w:rPr>
          <w:sz w:val="22"/>
          <w:szCs w:val="22"/>
        </w:rPr>
      </w:pPr>
      <w:r w:rsidRPr="007B34D5">
        <w:rPr>
          <w:sz w:val="22"/>
          <w:szCs w:val="22"/>
        </w:rPr>
        <w:t>4.1. O contrato a ser assinado com a licitante vencedora terá sua vigência a contar da data de sua assinatura</w:t>
      </w:r>
      <w:r w:rsidR="006F46FA">
        <w:rPr>
          <w:sz w:val="22"/>
          <w:szCs w:val="22"/>
        </w:rPr>
        <w:t xml:space="preserve"> (p</w:t>
      </w:r>
      <w:r w:rsidR="00F04182">
        <w:rPr>
          <w:sz w:val="22"/>
          <w:szCs w:val="22"/>
        </w:rPr>
        <w:t>elo período de 12 (doze) meses</w:t>
      </w:r>
      <w:r w:rsidRPr="007B34D5">
        <w:rPr>
          <w:b/>
          <w:sz w:val="22"/>
          <w:szCs w:val="22"/>
        </w:rPr>
        <w:t>.</w:t>
      </w:r>
    </w:p>
    <w:p w:rsidR="00550615" w:rsidRPr="007B34D5" w:rsidRDefault="00550615" w:rsidP="00AB56E3">
      <w:pPr>
        <w:pStyle w:val="Corpodetexto"/>
        <w:spacing w:line="276" w:lineRule="auto"/>
        <w:ind w:right="-1"/>
        <w:jc w:val="both"/>
        <w:rPr>
          <w:sz w:val="22"/>
          <w:szCs w:val="22"/>
        </w:rPr>
      </w:pPr>
      <w:r w:rsidRPr="007B34D5">
        <w:rPr>
          <w:sz w:val="22"/>
          <w:szCs w:val="22"/>
        </w:rPr>
        <w:t>4.2. A prestação do serviço objeto deste Contrato, poderá ser</w:t>
      </w:r>
      <w:r w:rsidRPr="007B34D5">
        <w:rPr>
          <w:color w:val="000000"/>
          <w:sz w:val="22"/>
          <w:szCs w:val="22"/>
        </w:rPr>
        <w:t xml:space="preserve"> prorrogada por iguais e sucessivos períodos, limitada a sessenta meses, conforme art. 57 da Lei n.º 8.666/93</w:t>
      </w:r>
      <w:r w:rsidR="00037AB9">
        <w:rPr>
          <w:color w:val="000000"/>
          <w:sz w:val="22"/>
          <w:szCs w:val="22"/>
        </w:rPr>
        <w:t>.</w:t>
      </w:r>
    </w:p>
    <w:p w:rsidR="00550615" w:rsidRPr="007B34D5" w:rsidRDefault="00550615" w:rsidP="00AB56E3">
      <w:pPr>
        <w:pStyle w:val="Corpodetexto"/>
        <w:spacing w:line="276" w:lineRule="auto"/>
        <w:ind w:right="-1"/>
        <w:jc w:val="both"/>
        <w:rPr>
          <w:sz w:val="22"/>
          <w:szCs w:val="22"/>
        </w:rPr>
      </w:pPr>
      <w:r w:rsidRPr="007B34D5">
        <w:rPr>
          <w:color w:val="000000"/>
          <w:sz w:val="22"/>
          <w:szCs w:val="22"/>
        </w:rPr>
        <w:t>4.3 Fica estabelecido o prazo máximo de 30 (trinta) dias imediat</w:t>
      </w:r>
      <w:r w:rsidR="00037AB9">
        <w:rPr>
          <w:color w:val="000000"/>
          <w:sz w:val="22"/>
          <w:szCs w:val="22"/>
        </w:rPr>
        <w:t>amente anteriores ao término da</w:t>
      </w:r>
      <w:r w:rsidRPr="007B34D5">
        <w:rPr>
          <w:color w:val="000000"/>
          <w:sz w:val="22"/>
          <w:szCs w:val="22"/>
        </w:rPr>
        <w:t xml:space="preserve"> vigência deste Contrato para que as partes manifestem interesse na prorrogação contratual.</w:t>
      </w:r>
      <w:r w:rsidRPr="007B34D5">
        <w:rPr>
          <w:sz w:val="22"/>
          <w:szCs w:val="22"/>
        </w:rPr>
        <w:t xml:space="preserve"> </w:t>
      </w:r>
    </w:p>
    <w:p w:rsidR="00550615" w:rsidRPr="007B34D5" w:rsidRDefault="00550615" w:rsidP="00AB56E3">
      <w:pPr>
        <w:tabs>
          <w:tab w:val="left" w:pos="1134"/>
        </w:tabs>
        <w:spacing w:line="360" w:lineRule="auto"/>
        <w:ind w:right="-1"/>
        <w:jc w:val="both"/>
        <w:rPr>
          <w:b/>
          <w:sz w:val="22"/>
          <w:szCs w:val="22"/>
        </w:rPr>
      </w:pPr>
    </w:p>
    <w:p w:rsidR="00550615" w:rsidRPr="007B34D5" w:rsidRDefault="00550615" w:rsidP="00AB56E3">
      <w:pPr>
        <w:tabs>
          <w:tab w:val="left" w:pos="1134"/>
        </w:tabs>
        <w:spacing w:line="276" w:lineRule="auto"/>
        <w:ind w:right="-1"/>
        <w:jc w:val="both"/>
        <w:rPr>
          <w:sz w:val="22"/>
          <w:szCs w:val="22"/>
        </w:rPr>
      </w:pPr>
      <w:r w:rsidRPr="007B34D5">
        <w:rPr>
          <w:b/>
          <w:sz w:val="22"/>
          <w:szCs w:val="22"/>
        </w:rPr>
        <w:t>5.0-</w:t>
      </w:r>
      <w:r w:rsidRPr="007B34D5">
        <w:rPr>
          <w:sz w:val="22"/>
          <w:szCs w:val="22"/>
        </w:rPr>
        <w:t xml:space="preserve"> </w:t>
      </w:r>
      <w:r w:rsidRPr="007B34D5">
        <w:rPr>
          <w:b/>
          <w:sz w:val="22"/>
          <w:szCs w:val="22"/>
        </w:rPr>
        <w:t>CLÁUSULA QUINTA - DOS RECURSOS FINANCEIROS E DOTAÇÃO ORÇAMENTÁRIA</w:t>
      </w:r>
    </w:p>
    <w:p w:rsidR="00550615" w:rsidRPr="007B34D5" w:rsidRDefault="00550615" w:rsidP="00AB56E3">
      <w:pPr>
        <w:autoSpaceDE w:val="0"/>
        <w:spacing w:line="276" w:lineRule="auto"/>
        <w:ind w:right="-1"/>
        <w:jc w:val="both"/>
        <w:rPr>
          <w:sz w:val="22"/>
          <w:szCs w:val="22"/>
        </w:rPr>
      </w:pPr>
      <w:r w:rsidRPr="007B34D5">
        <w:rPr>
          <w:sz w:val="22"/>
          <w:szCs w:val="22"/>
        </w:rPr>
        <w:t>5.1. As despesas decorrentes do objeto desta licitação correrão à conta de recursos Próprios da Câmara Municipal, e serão empenhadas na dotação orçamentária própria.</w:t>
      </w:r>
    </w:p>
    <w:p w:rsidR="00550615" w:rsidRDefault="00F04182" w:rsidP="00AB56E3">
      <w:pPr>
        <w:tabs>
          <w:tab w:val="left" w:pos="1134"/>
        </w:tabs>
        <w:spacing w:line="360" w:lineRule="auto"/>
        <w:ind w:right="-1"/>
        <w:jc w:val="both"/>
        <w:rPr>
          <w:b/>
          <w:sz w:val="22"/>
          <w:szCs w:val="22"/>
        </w:rPr>
      </w:pPr>
      <w:r w:rsidRPr="00F04182">
        <w:rPr>
          <w:b/>
          <w:sz w:val="22"/>
          <w:szCs w:val="22"/>
        </w:rPr>
        <w:t>3.3.90.40</w:t>
      </w:r>
      <w:r w:rsidR="00037AB9" w:rsidRPr="00F04182">
        <w:rPr>
          <w:b/>
          <w:sz w:val="22"/>
          <w:szCs w:val="22"/>
        </w:rPr>
        <w:t xml:space="preserve">.00 – </w:t>
      </w:r>
      <w:r>
        <w:rPr>
          <w:b/>
          <w:sz w:val="22"/>
          <w:szCs w:val="22"/>
        </w:rPr>
        <w:t>Serviço de Tecnologia da Informação e Comunicação</w:t>
      </w:r>
    </w:p>
    <w:p w:rsidR="00037AB9" w:rsidRPr="007B34D5" w:rsidRDefault="00037AB9" w:rsidP="00AB56E3">
      <w:pPr>
        <w:tabs>
          <w:tab w:val="left" w:pos="1134"/>
        </w:tabs>
        <w:spacing w:line="360" w:lineRule="auto"/>
        <w:ind w:right="-1"/>
        <w:jc w:val="both"/>
        <w:rPr>
          <w:b/>
          <w:sz w:val="22"/>
          <w:szCs w:val="22"/>
        </w:rPr>
      </w:pPr>
    </w:p>
    <w:p w:rsidR="00550615" w:rsidRPr="007B34D5" w:rsidRDefault="00550615" w:rsidP="00AB56E3">
      <w:pPr>
        <w:tabs>
          <w:tab w:val="left" w:pos="1134"/>
        </w:tabs>
        <w:spacing w:line="360" w:lineRule="auto"/>
        <w:ind w:right="-1"/>
        <w:jc w:val="both"/>
        <w:rPr>
          <w:sz w:val="22"/>
          <w:szCs w:val="22"/>
        </w:rPr>
      </w:pPr>
      <w:r w:rsidRPr="007B34D5">
        <w:rPr>
          <w:b/>
          <w:sz w:val="22"/>
          <w:szCs w:val="22"/>
        </w:rPr>
        <w:t>6.0- CLAUSULA SEXTA – DAS OBRIGAÇÕES DAS PARTES</w:t>
      </w:r>
    </w:p>
    <w:p w:rsidR="00550615" w:rsidRPr="007B34D5" w:rsidRDefault="00550615" w:rsidP="00AB56E3">
      <w:pPr>
        <w:tabs>
          <w:tab w:val="left" w:pos="1134"/>
        </w:tabs>
        <w:spacing w:line="360" w:lineRule="auto"/>
        <w:ind w:right="-1"/>
        <w:jc w:val="both"/>
        <w:rPr>
          <w:sz w:val="22"/>
          <w:szCs w:val="22"/>
        </w:rPr>
      </w:pPr>
      <w:r w:rsidRPr="007B34D5">
        <w:rPr>
          <w:b/>
          <w:bCs/>
          <w:sz w:val="22"/>
          <w:szCs w:val="22"/>
        </w:rPr>
        <w:t xml:space="preserve">6.1.  DA CONTRATADA: </w:t>
      </w:r>
    </w:p>
    <w:p w:rsidR="00037AB9" w:rsidRPr="00037AB9" w:rsidRDefault="00037AB9" w:rsidP="00037AB9">
      <w:pPr>
        <w:pStyle w:val="Corpodetexto23"/>
        <w:numPr>
          <w:ilvl w:val="2"/>
          <w:numId w:val="18"/>
        </w:numPr>
        <w:suppressAutoHyphens w:val="0"/>
        <w:spacing w:after="0" w:line="276" w:lineRule="auto"/>
        <w:ind w:left="284" w:right="-1" w:firstLine="0"/>
        <w:jc w:val="both"/>
        <w:rPr>
          <w:sz w:val="22"/>
          <w:szCs w:val="22"/>
        </w:rPr>
      </w:pPr>
      <w:r w:rsidRPr="00037AB9">
        <w:rPr>
          <w:bCs/>
          <w:sz w:val="22"/>
          <w:szCs w:val="22"/>
        </w:rPr>
        <w:t xml:space="preserve">Prestar os serviços nas formas e condições especificados no Termo de Referência integrante da </w:t>
      </w:r>
      <w:r w:rsidR="008840C7">
        <w:rPr>
          <w:bCs/>
          <w:sz w:val="22"/>
          <w:szCs w:val="22"/>
        </w:rPr>
        <w:t>Carta Convite nº. 001/</w:t>
      </w:r>
      <w:r w:rsidR="00E93959">
        <w:rPr>
          <w:bCs/>
          <w:sz w:val="22"/>
          <w:szCs w:val="22"/>
        </w:rPr>
        <w:t>2021</w:t>
      </w:r>
      <w:r w:rsidR="00550615" w:rsidRPr="00037AB9">
        <w:rPr>
          <w:bCs/>
          <w:sz w:val="22"/>
          <w:szCs w:val="22"/>
        </w:rPr>
        <w:t>;</w:t>
      </w:r>
    </w:p>
    <w:p w:rsidR="00550615" w:rsidRPr="00037AB9" w:rsidRDefault="00550615" w:rsidP="00037AB9">
      <w:pPr>
        <w:pStyle w:val="Corpodetexto23"/>
        <w:numPr>
          <w:ilvl w:val="2"/>
          <w:numId w:val="18"/>
        </w:numPr>
        <w:suppressAutoHyphens w:val="0"/>
        <w:spacing w:after="0" w:line="276" w:lineRule="auto"/>
        <w:ind w:left="284" w:right="-1" w:firstLine="0"/>
        <w:jc w:val="both"/>
        <w:rPr>
          <w:sz w:val="22"/>
          <w:szCs w:val="22"/>
        </w:rPr>
      </w:pPr>
      <w:r w:rsidRPr="00037AB9">
        <w:rPr>
          <w:bCs/>
          <w:sz w:val="22"/>
          <w:szCs w:val="22"/>
        </w:rPr>
        <w:t>Manter as mesmas condições de habilitação durante toda a vigência do Contrato, especialmente quanto à</w:t>
      </w:r>
      <w:r w:rsidR="00037AB9">
        <w:rPr>
          <w:bCs/>
          <w:sz w:val="22"/>
          <w:szCs w:val="22"/>
        </w:rPr>
        <w:t xml:space="preserve"> seguridade social INSS e FGTS;</w:t>
      </w:r>
    </w:p>
    <w:p w:rsidR="00550615" w:rsidRPr="00037AB9" w:rsidRDefault="00550615" w:rsidP="00037AB9">
      <w:pPr>
        <w:pStyle w:val="Corpodetexto23"/>
        <w:numPr>
          <w:ilvl w:val="2"/>
          <w:numId w:val="18"/>
        </w:numPr>
        <w:suppressAutoHyphens w:val="0"/>
        <w:spacing w:after="0" w:line="276" w:lineRule="auto"/>
        <w:ind w:left="284" w:right="-1" w:firstLine="0"/>
        <w:jc w:val="both"/>
        <w:rPr>
          <w:sz w:val="22"/>
          <w:szCs w:val="22"/>
        </w:rPr>
      </w:pPr>
      <w:r w:rsidRPr="00037AB9">
        <w:rPr>
          <w:bCs/>
          <w:sz w:val="22"/>
          <w:szCs w:val="22"/>
        </w:rPr>
        <w:t>Aceitar os acréscimos ou supressões de até 25%</w:t>
      </w:r>
      <w:r w:rsidR="00037AB9">
        <w:rPr>
          <w:bCs/>
          <w:sz w:val="22"/>
          <w:szCs w:val="22"/>
        </w:rPr>
        <w:t xml:space="preserve"> do valor contratual atualizado;</w:t>
      </w:r>
    </w:p>
    <w:p w:rsidR="00550615" w:rsidRDefault="00550615" w:rsidP="00037AB9">
      <w:pPr>
        <w:pStyle w:val="Corpodetexto23"/>
        <w:numPr>
          <w:ilvl w:val="2"/>
          <w:numId w:val="18"/>
        </w:numPr>
        <w:suppressAutoHyphens w:val="0"/>
        <w:spacing w:after="0" w:line="276" w:lineRule="auto"/>
        <w:ind w:left="284" w:right="-1" w:firstLine="0"/>
        <w:jc w:val="both"/>
        <w:rPr>
          <w:sz w:val="22"/>
          <w:szCs w:val="22"/>
        </w:rPr>
      </w:pPr>
      <w:r w:rsidRPr="00037AB9">
        <w:rPr>
          <w:sz w:val="22"/>
          <w:szCs w:val="22"/>
        </w:rPr>
        <w:lastRenderedPageBreak/>
        <w:t xml:space="preserve">Atender as ordens de fornecimento da Câmara Municipal de Jaciara fornecendo o serviço descrito por este Instrumento Convocatório, nos preços constantes de sua proposta e em conformidade com as especificações estipuladas no </w:t>
      </w:r>
      <w:r w:rsidRPr="00037AB9">
        <w:rPr>
          <w:b/>
          <w:bCs/>
          <w:sz w:val="22"/>
          <w:szCs w:val="22"/>
        </w:rPr>
        <w:t>Anexo I</w:t>
      </w:r>
      <w:r w:rsidRPr="00037AB9">
        <w:rPr>
          <w:sz w:val="22"/>
          <w:szCs w:val="22"/>
        </w:rPr>
        <w:t>;</w:t>
      </w:r>
    </w:p>
    <w:p w:rsidR="00550615" w:rsidRDefault="00550615" w:rsidP="00037AB9">
      <w:pPr>
        <w:pStyle w:val="Corpodetexto23"/>
        <w:numPr>
          <w:ilvl w:val="2"/>
          <w:numId w:val="18"/>
        </w:numPr>
        <w:suppressAutoHyphens w:val="0"/>
        <w:spacing w:after="0" w:line="276" w:lineRule="auto"/>
        <w:ind w:left="284" w:right="-1" w:firstLine="0"/>
        <w:jc w:val="both"/>
        <w:rPr>
          <w:sz w:val="22"/>
          <w:szCs w:val="22"/>
        </w:rPr>
      </w:pPr>
      <w:r w:rsidRPr="00037AB9">
        <w:rPr>
          <w:sz w:val="22"/>
          <w:szCs w:val="22"/>
        </w:rPr>
        <w:t>Não transferir a terceiros, quer total ou parcialmente, o objeto da licitação, sem prévia anuência da Câmara Municipal de Jaciara;</w:t>
      </w:r>
    </w:p>
    <w:p w:rsidR="00550615" w:rsidRDefault="00550615" w:rsidP="00037AB9">
      <w:pPr>
        <w:pStyle w:val="Corpodetexto23"/>
        <w:numPr>
          <w:ilvl w:val="2"/>
          <w:numId w:val="18"/>
        </w:numPr>
        <w:suppressAutoHyphens w:val="0"/>
        <w:spacing w:after="0" w:line="276" w:lineRule="auto"/>
        <w:ind w:left="284" w:right="-1" w:firstLine="0"/>
        <w:jc w:val="both"/>
        <w:rPr>
          <w:sz w:val="22"/>
          <w:szCs w:val="22"/>
        </w:rPr>
      </w:pPr>
      <w:r w:rsidRPr="00037AB9">
        <w:rPr>
          <w:sz w:val="22"/>
          <w:szCs w:val="22"/>
        </w:rPr>
        <w:t>Responsabilizar-se pelos danos que causar a Câmara Municipal de Jaciara ou a terceiros, por culpa ou dolo, não servindo como excludente ou redutor dessa responsabilidade o fato de haver acompanhamento e fiscalização por parte da Câmara Municipal de Jaciara;</w:t>
      </w:r>
    </w:p>
    <w:p w:rsidR="00550615" w:rsidRDefault="00550615" w:rsidP="00037AB9">
      <w:pPr>
        <w:pStyle w:val="Corpodetexto23"/>
        <w:numPr>
          <w:ilvl w:val="2"/>
          <w:numId w:val="18"/>
        </w:numPr>
        <w:suppressAutoHyphens w:val="0"/>
        <w:spacing w:after="0" w:line="276" w:lineRule="auto"/>
        <w:ind w:left="284" w:right="-1" w:firstLine="0"/>
        <w:jc w:val="both"/>
        <w:rPr>
          <w:sz w:val="22"/>
          <w:szCs w:val="22"/>
        </w:rPr>
      </w:pPr>
      <w:r w:rsidRPr="00037AB9">
        <w:rPr>
          <w:sz w:val="22"/>
          <w:szCs w:val="22"/>
        </w:rPr>
        <w:t>Prestar os esclarecimentos que forem solicitados pela Câmara Municipal de Jaciara, cujas reclamações se obriga a atender prontamente;</w:t>
      </w:r>
    </w:p>
    <w:p w:rsidR="00550615" w:rsidRDefault="00550615" w:rsidP="00037AB9">
      <w:pPr>
        <w:pStyle w:val="Corpodetexto23"/>
        <w:numPr>
          <w:ilvl w:val="2"/>
          <w:numId w:val="18"/>
        </w:numPr>
        <w:suppressAutoHyphens w:val="0"/>
        <w:spacing w:after="0" w:line="276" w:lineRule="auto"/>
        <w:ind w:left="284" w:right="-1" w:firstLine="0"/>
        <w:jc w:val="both"/>
        <w:rPr>
          <w:sz w:val="22"/>
          <w:szCs w:val="22"/>
        </w:rPr>
      </w:pPr>
      <w:r w:rsidRPr="00037AB9">
        <w:rPr>
          <w:sz w:val="22"/>
          <w:szCs w:val="22"/>
        </w:rPr>
        <w:t xml:space="preserve">Fica responsável pela execução de todos os serviços constantes do Anexo I – </w:t>
      </w:r>
      <w:r w:rsidR="00037AB9">
        <w:rPr>
          <w:sz w:val="22"/>
          <w:szCs w:val="22"/>
        </w:rPr>
        <w:t>Termo de Referência</w:t>
      </w:r>
      <w:r w:rsidRPr="00037AB9">
        <w:rPr>
          <w:sz w:val="22"/>
          <w:szCs w:val="22"/>
        </w:rPr>
        <w:t>;</w:t>
      </w:r>
    </w:p>
    <w:p w:rsidR="00037AB9" w:rsidRDefault="00037AB9" w:rsidP="00AB56E3">
      <w:pPr>
        <w:tabs>
          <w:tab w:val="left" w:pos="709"/>
        </w:tabs>
        <w:spacing w:line="360" w:lineRule="auto"/>
        <w:ind w:right="-1"/>
        <w:jc w:val="both"/>
        <w:rPr>
          <w:b/>
          <w:sz w:val="22"/>
          <w:szCs w:val="22"/>
        </w:rPr>
      </w:pPr>
    </w:p>
    <w:p w:rsidR="00550615" w:rsidRPr="007B34D5" w:rsidRDefault="00550615" w:rsidP="00AB56E3">
      <w:pPr>
        <w:tabs>
          <w:tab w:val="left" w:pos="709"/>
        </w:tabs>
        <w:spacing w:line="360" w:lineRule="auto"/>
        <w:ind w:right="-1"/>
        <w:jc w:val="both"/>
        <w:rPr>
          <w:sz w:val="22"/>
          <w:szCs w:val="22"/>
        </w:rPr>
      </w:pPr>
      <w:r w:rsidRPr="007B34D5">
        <w:rPr>
          <w:b/>
          <w:sz w:val="22"/>
          <w:szCs w:val="22"/>
        </w:rPr>
        <w:t>7.2. CLÁUSULA SÉTIMA - DA CONTRATANTE</w:t>
      </w:r>
    </w:p>
    <w:p w:rsidR="00550615" w:rsidRDefault="00550615" w:rsidP="00037AB9">
      <w:pPr>
        <w:pStyle w:val="PADRAO"/>
        <w:numPr>
          <w:ilvl w:val="2"/>
          <w:numId w:val="19"/>
        </w:numPr>
        <w:autoSpaceDE w:val="0"/>
        <w:spacing w:line="276" w:lineRule="auto"/>
        <w:ind w:left="284" w:right="-1" w:firstLine="0"/>
        <w:rPr>
          <w:rFonts w:ascii="Times New Roman" w:hAnsi="Times New Roman" w:cs="Times New Roman"/>
          <w:sz w:val="22"/>
          <w:szCs w:val="22"/>
        </w:rPr>
      </w:pPr>
      <w:r w:rsidRPr="007B34D5">
        <w:rPr>
          <w:rFonts w:ascii="Times New Roman" w:hAnsi="Times New Roman" w:cs="Times New Roman"/>
          <w:sz w:val="22"/>
          <w:szCs w:val="22"/>
        </w:rPr>
        <w:t>Convocar a licitante vencedora, em conformidade com o art. 64 da Lei nº. 8.666/93, para retirar a Nota de Empenho, no prazo de 2 (dois) dias úteis, a contar da notificação;</w:t>
      </w:r>
    </w:p>
    <w:p w:rsidR="00550615" w:rsidRPr="00037AB9" w:rsidRDefault="00550615" w:rsidP="00037AB9">
      <w:pPr>
        <w:pStyle w:val="PADRAO"/>
        <w:numPr>
          <w:ilvl w:val="2"/>
          <w:numId w:val="19"/>
        </w:numPr>
        <w:autoSpaceDE w:val="0"/>
        <w:spacing w:line="276" w:lineRule="auto"/>
        <w:ind w:left="284" w:right="-1" w:firstLine="0"/>
        <w:rPr>
          <w:rFonts w:ascii="Times New Roman" w:hAnsi="Times New Roman" w:cs="Times New Roman"/>
          <w:sz w:val="22"/>
          <w:szCs w:val="22"/>
        </w:rPr>
      </w:pPr>
      <w:r w:rsidRPr="00037AB9">
        <w:rPr>
          <w:bCs/>
          <w:sz w:val="22"/>
          <w:szCs w:val="22"/>
        </w:rPr>
        <w:t>Receber o objeto nos moldes definido neste contrato;</w:t>
      </w:r>
    </w:p>
    <w:p w:rsidR="00550615" w:rsidRPr="00037AB9" w:rsidRDefault="00550615" w:rsidP="00037AB9">
      <w:pPr>
        <w:pStyle w:val="PADRAO"/>
        <w:numPr>
          <w:ilvl w:val="2"/>
          <w:numId w:val="19"/>
        </w:numPr>
        <w:autoSpaceDE w:val="0"/>
        <w:spacing w:line="276" w:lineRule="auto"/>
        <w:ind w:left="284" w:right="-1" w:firstLine="0"/>
        <w:rPr>
          <w:rFonts w:ascii="Times New Roman" w:hAnsi="Times New Roman" w:cs="Times New Roman"/>
          <w:sz w:val="22"/>
          <w:szCs w:val="22"/>
        </w:rPr>
      </w:pPr>
      <w:r w:rsidRPr="00037AB9">
        <w:rPr>
          <w:bCs/>
          <w:sz w:val="22"/>
          <w:szCs w:val="22"/>
        </w:rPr>
        <w:t>Emitir Ordem de serviço;</w:t>
      </w:r>
    </w:p>
    <w:p w:rsidR="00550615" w:rsidRDefault="00550615" w:rsidP="00037AB9">
      <w:pPr>
        <w:pStyle w:val="PADRAO"/>
        <w:numPr>
          <w:ilvl w:val="2"/>
          <w:numId w:val="19"/>
        </w:numPr>
        <w:autoSpaceDE w:val="0"/>
        <w:spacing w:line="276" w:lineRule="auto"/>
        <w:ind w:left="284" w:right="-1" w:firstLine="0"/>
        <w:rPr>
          <w:rFonts w:ascii="Times New Roman" w:hAnsi="Times New Roman" w:cs="Times New Roman"/>
          <w:sz w:val="22"/>
          <w:szCs w:val="22"/>
        </w:rPr>
      </w:pPr>
      <w:r w:rsidRPr="00037AB9">
        <w:rPr>
          <w:rFonts w:ascii="Times New Roman" w:hAnsi="Times New Roman" w:cs="Times New Roman"/>
          <w:sz w:val="22"/>
          <w:szCs w:val="22"/>
        </w:rPr>
        <w:t>Acompanhar e fiscalizar, através de servidor designado pela Administração, o cumprimento do contrato a ser assinado com a licitante vencedora, anotando em registro próprio as falhas detectadas e comunicando as ocorrências de quaisquer fatos que, a seu critério, exijam medidas corretivas por parte da licitante vencedora;</w:t>
      </w:r>
    </w:p>
    <w:p w:rsidR="00550615" w:rsidRDefault="00550615" w:rsidP="00111809">
      <w:pPr>
        <w:pStyle w:val="PADRAO"/>
        <w:numPr>
          <w:ilvl w:val="2"/>
          <w:numId w:val="19"/>
        </w:numPr>
        <w:autoSpaceDE w:val="0"/>
        <w:spacing w:line="276" w:lineRule="auto"/>
        <w:ind w:left="284" w:right="-1" w:firstLine="0"/>
        <w:rPr>
          <w:rFonts w:ascii="Times New Roman" w:hAnsi="Times New Roman" w:cs="Times New Roman"/>
          <w:sz w:val="22"/>
          <w:szCs w:val="22"/>
        </w:rPr>
      </w:pPr>
      <w:r w:rsidRPr="00111809">
        <w:rPr>
          <w:rFonts w:ascii="Times New Roman" w:hAnsi="Times New Roman" w:cs="Times New Roman"/>
          <w:sz w:val="22"/>
          <w:szCs w:val="22"/>
        </w:rPr>
        <w:t>Efetuar o pagamento à licitante vencedora, na forma e prazos estabelecidos neste Edital e Contrato a ser firmado entre as partes, procedendo-se à retenção dos tributos devidos, consoante a legislação vigente;</w:t>
      </w:r>
    </w:p>
    <w:p w:rsidR="00550615" w:rsidRPr="00111809" w:rsidRDefault="00550615" w:rsidP="00111809">
      <w:pPr>
        <w:pStyle w:val="PADRAO"/>
        <w:numPr>
          <w:ilvl w:val="2"/>
          <w:numId w:val="19"/>
        </w:numPr>
        <w:autoSpaceDE w:val="0"/>
        <w:spacing w:line="276" w:lineRule="auto"/>
        <w:ind w:left="284" w:right="-1" w:firstLine="0"/>
        <w:rPr>
          <w:rFonts w:ascii="Times New Roman" w:hAnsi="Times New Roman" w:cs="Times New Roman"/>
          <w:sz w:val="22"/>
          <w:szCs w:val="22"/>
        </w:rPr>
      </w:pPr>
      <w:r w:rsidRPr="00111809">
        <w:rPr>
          <w:rFonts w:ascii="Times New Roman" w:hAnsi="Times New Roman" w:cs="Times New Roman"/>
          <w:sz w:val="22"/>
          <w:szCs w:val="22"/>
        </w:rPr>
        <w:t>Zelar para que sejam cumpridas as obrigações assumidas pela licitante vencedora, bem como sejam mantidas todas as condições de habilitação e qualificação exigidas na licitação;</w:t>
      </w:r>
    </w:p>
    <w:p w:rsidR="00550615" w:rsidRPr="007B34D5" w:rsidRDefault="00550615" w:rsidP="00AB56E3">
      <w:pPr>
        <w:tabs>
          <w:tab w:val="left" w:pos="1134"/>
        </w:tabs>
        <w:spacing w:line="360" w:lineRule="auto"/>
        <w:ind w:right="-1"/>
        <w:jc w:val="both"/>
        <w:rPr>
          <w:b/>
          <w:sz w:val="22"/>
          <w:szCs w:val="22"/>
        </w:rPr>
      </w:pPr>
    </w:p>
    <w:p w:rsidR="00550615" w:rsidRPr="007B34D5" w:rsidRDefault="00111809" w:rsidP="00AB56E3">
      <w:pPr>
        <w:tabs>
          <w:tab w:val="left" w:pos="1134"/>
        </w:tabs>
        <w:spacing w:line="360" w:lineRule="auto"/>
        <w:ind w:right="-1"/>
        <w:jc w:val="both"/>
        <w:rPr>
          <w:sz w:val="22"/>
          <w:szCs w:val="22"/>
        </w:rPr>
      </w:pPr>
      <w:r>
        <w:rPr>
          <w:b/>
          <w:sz w:val="22"/>
          <w:szCs w:val="22"/>
        </w:rPr>
        <w:t>8.0</w:t>
      </w:r>
      <w:r w:rsidR="00550615" w:rsidRPr="007B34D5">
        <w:rPr>
          <w:b/>
          <w:sz w:val="22"/>
          <w:szCs w:val="22"/>
        </w:rPr>
        <w:t>. CLÁUSULA OITAVA - DA RESCISÃO</w:t>
      </w:r>
    </w:p>
    <w:p w:rsidR="00550615" w:rsidRPr="007B34D5" w:rsidRDefault="00550615" w:rsidP="00AB56E3">
      <w:pPr>
        <w:keepLines/>
        <w:widowControl w:val="0"/>
        <w:spacing w:line="276" w:lineRule="auto"/>
        <w:ind w:right="-1"/>
        <w:jc w:val="both"/>
        <w:rPr>
          <w:sz w:val="22"/>
          <w:szCs w:val="22"/>
        </w:rPr>
      </w:pPr>
      <w:r w:rsidRPr="007B34D5">
        <w:rPr>
          <w:sz w:val="22"/>
          <w:szCs w:val="22"/>
        </w:rPr>
        <w:t>8.1. A inexecução total ou parcial dos serviços a serem contratados pela Câmara Municipal, assegurará o direito de rescisão nos termos do art. 77 a 80 da Lei nº 8.666/93, assegurado o contraditório e a ampla defesa, sempre mediante notificação por escrito;</w:t>
      </w:r>
    </w:p>
    <w:p w:rsidR="00550615" w:rsidRPr="007B34D5" w:rsidRDefault="00550615" w:rsidP="00AB56E3">
      <w:pPr>
        <w:keepLines/>
        <w:widowControl w:val="0"/>
        <w:spacing w:line="276" w:lineRule="auto"/>
        <w:ind w:right="-1"/>
        <w:jc w:val="both"/>
        <w:rPr>
          <w:sz w:val="22"/>
          <w:szCs w:val="22"/>
        </w:rPr>
      </w:pPr>
      <w:r w:rsidRPr="007B34D5">
        <w:rPr>
          <w:sz w:val="22"/>
          <w:szCs w:val="22"/>
        </w:rPr>
        <w:t>8.2. A rescisão do Contrato, nos termos do art. 79 da Lei nº. 8.666/93, poderá ser:</w:t>
      </w:r>
    </w:p>
    <w:p w:rsidR="00550615" w:rsidRPr="007B34D5" w:rsidRDefault="00550615" w:rsidP="00AB56E3">
      <w:pPr>
        <w:keepLines/>
        <w:widowControl w:val="0"/>
        <w:spacing w:line="276" w:lineRule="auto"/>
        <w:ind w:right="-1"/>
        <w:jc w:val="both"/>
        <w:rPr>
          <w:sz w:val="22"/>
          <w:szCs w:val="22"/>
        </w:rPr>
      </w:pPr>
      <w:r w:rsidRPr="007B34D5">
        <w:rPr>
          <w:sz w:val="22"/>
          <w:szCs w:val="22"/>
        </w:rPr>
        <w:t>a) determinada por ato unilateral e escrito da Administração do CONTRATANTE nos casos enumerados nos incisos I a XII e XVII do art. 78 da Lei nº 8.666/93;</w:t>
      </w:r>
    </w:p>
    <w:p w:rsidR="00550615" w:rsidRPr="007B34D5" w:rsidRDefault="00550615" w:rsidP="00AB56E3">
      <w:pPr>
        <w:keepLines/>
        <w:widowControl w:val="0"/>
        <w:spacing w:line="276" w:lineRule="auto"/>
        <w:ind w:right="-1"/>
        <w:jc w:val="both"/>
        <w:rPr>
          <w:sz w:val="22"/>
          <w:szCs w:val="22"/>
        </w:rPr>
      </w:pPr>
      <w:r w:rsidRPr="007B34D5">
        <w:rPr>
          <w:sz w:val="22"/>
          <w:szCs w:val="22"/>
        </w:rPr>
        <w:t>b) amigável, por acordo entre as partes, reduzido a termo no respectivo processo, desde que haja conveniência para a Administração;</w:t>
      </w:r>
    </w:p>
    <w:p w:rsidR="00550615" w:rsidRPr="007B34D5" w:rsidRDefault="00550615" w:rsidP="00AB56E3">
      <w:pPr>
        <w:pStyle w:val="PADRAO"/>
        <w:tabs>
          <w:tab w:val="left" w:pos="851"/>
        </w:tabs>
        <w:spacing w:line="276" w:lineRule="auto"/>
        <w:ind w:right="-1"/>
        <w:rPr>
          <w:rFonts w:ascii="Times New Roman" w:hAnsi="Times New Roman" w:cs="Times New Roman"/>
          <w:sz w:val="22"/>
          <w:szCs w:val="22"/>
        </w:rPr>
      </w:pPr>
      <w:r w:rsidRPr="007B34D5">
        <w:rPr>
          <w:rFonts w:ascii="Times New Roman" w:hAnsi="Times New Roman" w:cs="Times New Roman"/>
          <w:sz w:val="22"/>
          <w:szCs w:val="22"/>
        </w:rPr>
        <w:t>c) judicial, nos termos da legislação.</w:t>
      </w:r>
    </w:p>
    <w:p w:rsidR="00550615" w:rsidRPr="007B34D5" w:rsidRDefault="00550615" w:rsidP="00AB56E3">
      <w:pPr>
        <w:spacing w:line="360" w:lineRule="auto"/>
        <w:ind w:right="-1"/>
        <w:jc w:val="both"/>
        <w:rPr>
          <w:b/>
          <w:sz w:val="22"/>
          <w:szCs w:val="22"/>
        </w:rPr>
      </w:pPr>
    </w:p>
    <w:p w:rsidR="00550615" w:rsidRPr="007B34D5" w:rsidRDefault="00550615" w:rsidP="00AB56E3">
      <w:pPr>
        <w:spacing w:line="360" w:lineRule="auto"/>
        <w:ind w:right="-1"/>
        <w:jc w:val="both"/>
        <w:rPr>
          <w:sz w:val="22"/>
          <w:szCs w:val="22"/>
        </w:rPr>
      </w:pPr>
      <w:r w:rsidRPr="007B34D5">
        <w:rPr>
          <w:b/>
          <w:sz w:val="22"/>
          <w:szCs w:val="22"/>
        </w:rPr>
        <w:t>9.0. CLÁUSULA NONA - DAS SANÇÕES E PENALIDADES</w:t>
      </w:r>
    </w:p>
    <w:p w:rsidR="00550615" w:rsidRPr="007B34D5" w:rsidRDefault="00550615" w:rsidP="00AB56E3">
      <w:pPr>
        <w:autoSpaceDE w:val="0"/>
        <w:spacing w:line="360" w:lineRule="auto"/>
        <w:ind w:right="-1"/>
        <w:jc w:val="both"/>
        <w:rPr>
          <w:sz w:val="22"/>
          <w:szCs w:val="22"/>
        </w:rPr>
      </w:pPr>
      <w:r w:rsidRPr="007B34D5">
        <w:rPr>
          <w:b/>
          <w:color w:val="000000"/>
          <w:sz w:val="22"/>
          <w:szCs w:val="22"/>
        </w:rPr>
        <w:lastRenderedPageBreak/>
        <w:t>9.1</w:t>
      </w:r>
      <w:r w:rsidRPr="007B34D5">
        <w:rPr>
          <w:color w:val="000000"/>
          <w:sz w:val="22"/>
          <w:szCs w:val="22"/>
        </w:rPr>
        <w:t xml:space="preserve"> - O descumprimento injustificado das obrigações assumidas nos termos deste edital sujeita a contratada a multas, consoante o </w:t>
      </w:r>
      <w:r w:rsidRPr="007B34D5">
        <w:rPr>
          <w:i/>
          <w:iCs/>
          <w:color w:val="000000"/>
          <w:sz w:val="22"/>
          <w:szCs w:val="22"/>
        </w:rPr>
        <w:t xml:space="preserve">caput </w:t>
      </w:r>
      <w:r w:rsidRPr="007B34D5">
        <w:rPr>
          <w:color w:val="000000"/>
          <w:sz w:val="22"/>
          <w:szCs w:val="22"/>
        </w:rPr>
        <w:t>e § 1º do art. 86 da Lei no 8.666/93, incidentes sobre o valor da Nota de Empenho, na forma seguinte:</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a) </w:t>
      </w:r>
      <w:r w:rsidRPr="007B34D5">
        <w:rPr>
          <w:color w:val="000000"/>
          <w:sz w:val="22"/>
          <w:szCs w:val="22"/>
        </w:rPr>
        <w:t>Atraso até 02 (dois) dias, multas de 2% (dois por cento);</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b) </w:t>
      </w:r>
      <w:r w:rsidRPr="007B34D5">
        <w:rPr>
          <w:color w:val="000000"/>
          <w:sz w:val="22"/>
          <w:szCs w:val="22"/>
        </w:rPr>
        <w:t>A partir do 3º (terceiro) até o limite do 5º(quinto) dia, multa de 4%(quatro por cento), caracterizando-se a inexecução total da obrigação a partir do 6º (sexto) dia de atraso.</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9.2. </w:t>
      </w:r>
      <w:r w:rsidRPr="007B34D5">
        <w:rPr>
          <w:color w:val="000000"/>
          <w:sz w:val="22"/>
          <w:szCs w:val="22"/>
        </w:rPr>
        <w:t>Sem prejuízo das sanções cominadas no art. 87, I, III e IV, da Lei 8.666/93, pela inexecução total ou parcial do objeto adjudicado, a Câmara Municipal de Jaciara poderá garantida a prévia e ampla defesa, aplicar à Contratada multa de até 10% (dez por cento) sobre o valor adjudicado.</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9.3. </w:t>
      </w:r>
      <w:r w:rsidRPr="007B34D5">
        <w:rPr>
          <w:color w:val="000000"/>
          <w:sz w:val="22"/>
          <w:szCs w:val="22"/>
        </w:rPr>
        <w:t>Se a adjudicatária recusar-se a retirar a nota de empenho injustificadamente ou se não apresentar situação regular no ato da feitura da mesma, garantida prévia e ampla defesa, sujeita-se às seguintes penalidades:</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9.3.1. </w:t>
      </w:r>
      <w:r w:rsidRPr="007B34D5">
        <w:rPr>
          <w:color w:val="000000"/>
          <w:sz w:val="22"/>
          <w:szCs w:val="22"/>
        </w:rPr>
        <w:t>Multa de até 10% sobre o valor adjudicado;</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9.3.2. </w:t>
      </w:r>
      <w:r w:rsidRPr="007B34D5">
        <w:rPr>
          <w:color w:val="000000"/>
          <w:sz w:val="22"/>
          <w:szCs w:val="22"/>
        </w:rPr>
        <w:t>Suspensão temporária de participar de licitações e impedimento de contratar com a Administração Pública, por prazo de até 02 (dois) anos, e/ou;</w:t>
      </w:r>
    </w:p>
    <w:p w:rsidR="00550615" w:rsidRPr="007B34D5" w:rsidRDefault="00550615" w:rsidP="00AB56E3">
      <w:pPr>
        <w:autoSpaceDE w:val="0"/>
        <w:spacing w:line="360" w:lineRule="auto"/>
        <w:ind w:right="-1"/>
        <w:jc w:val="both"/>
        <w:rPr>
          <w:sz w:val="22"/>
          <w:szCs w:val="22"/>
        </w:rPr>
      </w:pPr>
      <w:r w:rsidRPr="007B34D5">
        <w:rPr>
          <w:b/>
          <w:bCs/>
          <w:color w:val="000000"/>
          <w:sz w:val="22"/>
          <w:szCs w:val="22"/>
        </w:rPr>
        <w:t xml:space="preserve">9.3.3. </w:t>
      </w:r>
      <w:r w:rsidRPr="007B34D5">
        <w:rPr>
          <w:color w:val="000000"/>
          <w:sz w:val="22"/>
          <w:szCs w:val="22"/>
        </w:rPr>
        <w:t>Declaração de inidoneidade para licitar ou contratar com a Administração Pública.</w:t>
      </w:r>
    </w:p>
    <w:p w:rsidR="00550615" w:rsidRPr="007B34D5" w:rsidRDefault="00550615" w:rsidP="00AB56E3">
      <w:pPr>
        <w:keepLines/>
        <w:widowControl w:val="0"/>
        <w:spacing w:line="276" w:lineRule="auto"/>
        <w:ind w:right="-1"/>
        <w:jc w:val="both"/>
        <w:rPr>
          <w:sz w:val="22"/>
          <w:szCs w:val="22"/>
        </w:rPr>
      </w:pPr>
      <w:r w:rsidRPr="007B34D5">
        <w:rPr>
          <w:b/>
          <w:bCs/>
          <w:color w:val="000000"/>
          <w:sz w:val="22"/>
          <w:szCs w:val="22"/>
        </w:rPr>
        <w:t xml:space="preserve">9.4. </w:t>
      </w:r>
      <w:r w:rsidRPr="007B34D5">
        <w:rPr>
          <w:color w:val="000000"/>
          <w:sz w:val="22"/>
          <w:szCs w:val="22"/>
        </w:rPr>
        <w:t xml:space="preserve">As multas previstas nesta seção não eximem a adjudicatária da reparação dos eventuais danos, perdas ou prejuízos que seu ato punível venha causar a </w:t>
      </w:r>
      <w:r w:rsidRPr="007B34D5">
        <w:rPr>
          <w:sz w:val="22"/>
          <w:szCs w:val="22"/>
        </w:rPr>
        <w:t>Câmara Municipal de Jaciara.</w:t>
      </w:r>
    </w:p>
    <w:p w:rsidR="00550615" w:rsidRPr="007B34D5" w:rsidRDefault="00550615" w:rsidP="00AB56E3">
      <w:pPr>
        <w:spacing w:line="360" w:lineRule="auto"/>
        <w:ind w:right="-1"/>
        <w:jc w:val="both"/>
        <w:rPr>
          <w:b/>
          <w:bCs/>
          <w:sz w:val="22"/>
          <w:szCs w:val="22"/>
        </w:rPr>
      </w:pPr>
    </w:p>
    <w:p w:rsidR="00550615" w:rsidRPr="007B34D5" w:rsidRDefault="00111809" w:rsidP="00AB56E3">
      <w:pPr>
        <w:spacing w:line="360" w:lineRule="auto"/>
        <w:ind w:right="-1"/>
        <w:jc w:val="both"/>
        <w:rPr>
          <w:sz w:val="22"/>
          <w:szCs w:val="22"/>
        </w:rPr>
      </w:pPr>
      <w:r>
        <w:rPr>
          <w:b/>
          <w:sz w:val="22"/>
          <w:szCs w:val="22"/>
        </w:rPr>
        <w:t>10.0 - CLÁUSULA DÉ</w:t>
      </w:r>
      <w:r w:rsidR="00550615" w:rsidRPr="007B34D5">
        <w:rPr>
          <w:b/>
          <w:sz w:val="22"/>
          <w:szCs w:val="22"/>
        </w:rPr>
        <w:t>CIMA - DAS PRERROGATIVAS</w:t>
      </w:r>
    </w:p>
    <w:p w:rsidR="00550615" w:rsidRDefault="00550615" w:rsidP="00AB56E3">
      <w:pPr>
        <w:spacing w:line="276" w:lineRule="auto"/>
        <w:ind w:right="-1"/>
        <w:jc w:val="both"/>
        <w:rPr>
          <w:sz w:val="22"/>
          <w:szCs w:val="22"/>
        </w:rPr>
      </w:pPr>
      <w:r w:rsidRPr="007B34D5">
        <w:rPr>
          <w:sz w:val="22"/>
          <w:szCs w:val="22"/>
        </w:rPr>
        <w:t>10.1 - A CONTRATADA reconhece os direitos do CONTRATANTE, relativos ao presente Contrato e abaixo elencado:</w:t>
      </w:r>
    </w:p>
    <w:p w:rsidR="00550615" w:rsidRDefault="00550615" w:rsidP="00F04182">
      <w:pPr>
        <w:pStyle w:val="PargrafodaLista"/>
        <w:numPr>
          <w:ilvl w:val="2"/>
          <w:numId w:val="20"/>
        </w:numPr>
        <w:spacing w:line="276" w:lineRule="auto"/>
        <w:ind w:left="0" w:right="-1" w:firstLine="0"/>
        <w:jc w:val="both"/>
        <w:rPr>
          <w:sz w:val="22"/>
          <w:szCs w:val="22"/>
        </w:rPr>
      </w:pPr>
      <w:r w:rsidRPr="00111809">
        <w:rPr>
          <w:sz w:val="22"/>
          <w:szCs w:val="22"/>
        </w:rPr>
        <w:t>Modificá-lo, unilateralmente, para melhor adequação às finalidades do interesse público, nos termos do art. 65 da Lei nº. 8.666/93;</w:t>
      </w:r>
    </w:p>
    <w:p w:rsidR="00550615" w:rsidRDefault="00550615" w:rsidP="00F04182">
      <w:pPr>
        <w:pStyle w:val="PargrafodaLista"/>
        <w:numPr>
          <w:ilvl w:val="2"/>
          <w:numId w:val="20"/>
        </w:numPr>
        <w:spacing w:line="276" w:lineRule="auto"/>
        <w:ind w:left="284" w:right="-1" w:hanging="284"/>
        <w:jc w:val="both"/>
        <w:rPr>
          <w:sz w:val="22"/>
          <w:szCs w:val="22"/>
        </w:rPr>
      </w:pPr>
      <w:r w:rsidRPr="00111809">
        <w:rPr>
          <w:sz w:val="22"/>
          <w:szCs w:val="22"/>
        </w:rPr>
        <w:t>Extingui-lo, unilateralmente, nos casos especificados no inciso I do art. 79 da Lei nº. 8.666/93;</w:t>
      </w:r>
    </w:p>
    <w:p w:rsidR="00550615" w:rsidRDefault="00550615" w:rsidP="00F04182">
      <w:pPr>
        <w:pStyle w:val="PargrafodaLista"/>
        <w:numPr>
          <w:ilvl w:val="2"/>
          <w:numId w:val="20"/>
        </w:numPr>
        <w:spacing w:line="276" w:lineRule="auto"/>
        <w:ind w:left="284" w:right="-1" w:hanging="284"/>
        <w:jc w:val="both"/>
        <w:rPr>
          <w:sz w:val="22"/>
          <w:szCs w:val="22"/>
        </w:rPr>
      </w:pPr>
      <w:r w:rsidRPr="00111809">
        <w:rPr>
          <w:sz w:val="22"/>
          <w:szCs w:val="22"/>
        </w:rPr>
        <w:t>Aplicar as sanções motivadas pela inexecução total ou parcial do Contrato;</w:t>
      </w:r>
    </w:p>
    <w:p w:rsidR="00550615" w:rsidRPr="00111809" w:rsidRDefault="00550615" w:rsidP="00F04182">
      <w:pPr>
        <w:pStyle w:val="PargrafodaLista"/>
        <w:numPr>
          <w:ilvl w:val="2"/>
          <w:numId w:val="20"/>
        </w:numPr>
        <w:spacing w:line="276" w:lineRule="auto"/>
        <w:ind w:left="284" w:right="-1" w:hanging="284"/>
        <w:jc w:val="both"/>
        <w:rPr>
          <w:sz w:val="22"/>
          <w:szCs w:val="22"/>
        </w:rPr>
      </w:pPr>
      <w:r w:rsidRPr="00111809">
        <w:rPr>
          <w:sz w:val="22"/>
          <w:szCs w:val="22"/>
        </w:rPr>
        <w:t xml:space="preserve">Fiscalização da execução do Contrato. </w:t>
      </w:r>
      <w:r w:rsidRPr="00111809">
        <w:rPr>
          <w:sz w:val="22"/>
          <w:szCs w:val="22"/>
        </w:rPr>
        <w:tab/>
      </w:r>
    </w:p>
    <w:p w:rsidR="00550615" w:rsidRPr="007B34D5" w:rsidRDefault="00550615" w:rsidP="00AB56E3">
      <w:pPr>
        <w:spacing w:line="360" w:lineRule="auto"/>
        <w:ind w:right="-1"/>
        <w:jc w:val="both"/>
        <w:rPr>
          <w:b/>
          <w:sz w:val="22"/>
          <w:szCs w:val="22"/>
        </w:rPr>
      </w:pPr>
    </w:p>
    <w:p w:rsidR="00550615" w:rsidRPr="007B34D5" w:rsidRDefault="00550615" w:rsidP="00AB56E3">
      <w:pPr>
        <w:spacing w:line="360" w:lineRule="auto"/>
        <w:ind w:right="-1"/>
        <w:jc w:val="both"/>
        <w:rPr>
          <w:sz w:val="22"/>
          <w:szCs w:val="22"/>
        </w:rPr>
      </w:pPr>
      <w:r w:rsidRPr="007B34D5">
        <w:rPr>
          <w:b/>
          <w:sz w:val="22"/>
          <w:szCs w:val="22"/>
        </w:rPr>
        <w:t>11.0 - CLÁUSULA DÉCIMA PRIMEIRA - DA ALTERAÇÃO</w:t>
      </w:r>
    </w:p>
    <w:p w:rsidR="00550615" w:rsidRPr="007B34D5" w:rsidRDefault="00550615" w:rsidP="00AB56E3">
      <w:pPr>
        <w:spacing w:line="276" w:lineRule="auto"/>
        <w:ind w:right="-1"/>
        <w:jc w:val="both"/>
        <w:rPr>
          <w:sz w:val="22"/>
          <w:szCs w:val="22"/>
        </w:rPr>
      </w:pPr>
      <w:r w:rsidRPr="007B34D5">
        <w:rPr>
          <w:sz w:val="22"/>
          <w:szCs w:val="22"/>
        </w:rPr>
        <w:t>11.1 - Este instrumento poderá ser alterado na ocorrência dos fatos estipulados no artigo 65, da Lei nº. 8.666/93 alterada pelas Leis nº. 8.883/94 e 9.648/98.</w:t>
      </w:r>
    </w:p>
    <w:p w:rsidR="00550615" w:rsidRPr="007B34D5" w:rsidRDefault="00550615" w:rsidP="00AB56E3">
      <w:pPr>
        <w:spacing w:line="360" w:lineRule="auto"/>
        <w:ind w:right="-1"/>
        <w:jc w:val="both"/>
        <w:rPr>
          <w:b/>
          <w:bCs/>
          <w:sz w:val="22"/>
          <w:szCs w:val="22"/>
        </w:rPr>
      </w:pPr>
    </w:p>
    <w:p w:rsidR="00550615" w:rsidRPr="007B34D5" w:rsidRDefault="00550615" w:rsidP="00AB56E3">
      <w:pPr>
        <w:spacing w:line="360" w:lineRule="auto"/>
        <w:ind w:right="-1"/>
        <w:jc w:val="both"/>
        <w:rPr>
          <w:sz w:val="22"/>
          <w:szCs w:val="22"/>
        </w:rPr>
      </w:pPr>
      <w:r w:rsidRPr="007B34D5">
        <w:rPr>
          <w:b/>
          <w:bCs/>
          <w:sz w:val="22"/>
          <w:szCs w:val="22"/>
        </w:rPr>
        <w:t>12.0 - CLÁUSULA DÉCIMA SEGUNDA - DA SUJEIÇÃO DAS PARTES</w:t>
      </w:r>
    </w:p>
    <w:p w:rsidR="00550615" w:rsidRPr="007B34D5" w:rsidRDefault="00550615" w:rsidP="00AB56E3">
      <w:pPr>
        <w:spacing w:line="276" w:lineRule="auto"/>
        <w:ind w:right="-1"/>
        <w:jc w:val="both"/>
        <w:rPr>
          <w:sz w:val="22"/>
          <w:szCs w:val="22"/>
        </w:rPr>
      </w:pPr>
      <w:r w:rsidRPr="007B34D5">
        <w:rPr>
          <w:sz w:val="22"/>
          <w:szCs w:val="22"/>
        </w:rPr>
        <w:t>12.1 - As partes declaram-se sujeitas às determinações da Lei nº 8.666/93, legislação complementar, aos preceitos de Direito Público, às cláusulas deste Contrato e, supletivamente, aos princípios da Teoria Geral dos Contratos e nas disposições do Direito Privado.</w:t>
      </w:r>
    </w:p>
    <w:p w:rsidR="00550615" w:rsidRPr="007B34D5" w:rsidRDefault="00550615" w:rsidP="00AB56E3">
      <w:pPr>
        <w:spacing w:line="360" w:lineRule="auto"/>
        <w:ind w:right="-1"/>
        <w:jc w:val="both"/>
        <w:rPr>
          <w:b/>
          <w:sz w:val="22"/>
          <w:szCs w:val="22"/>
        </w:rPr>
      </w:pPr>
    </w:p>
    <w:p w:rsidR="00550615" w:rsidRPr="007B34D5" w:rsidRDefault="00550615" w:rsidP="00AB56E3">
      <w:pPr>
        <w:spacing w:line="360" w:lineRule="auto"/>
        <w:ind w:right="-1"/>
        <w:jc w:val="both"/>
        <w:rPr>
          <w:sz w:val="22"/>
          <w:szCs w:val="22"/>
        </w:rPr>
      </w:pPr>
      <w:r w:rsidRPr="007B34D5">
        <w:rPr>
          <w:b/>
          <w:bCs/>
          <w:sz w:val="22"/>
          <w:szCs w:val="22"/>
        </w:rPr>
        <w:lastRenderedPageBreak/>
        <w:t xml:space="preserve">13.0 - CLÁUSULA DÉCIMA </w:t>
      </w:r>
      <w:r w:rsidR="00111809">
        <w:rPr>
          <w:b/>
          <w:bCs/>
          <w:sz w:val="22"/>
          <w:szCs w:val="22"/>
        </w:rPr>
        <w:t>TERCEIRA</w:t>
      </w:r>
      <w:r w:rsidRPr="007B34D5">
        <w:rPr>
          <w:b/>
          <w:bCs/>
          <w:sz w:val="22"/>
          <w:szCs w:val="22"/>
        </w:rPr>
        <w:t xml:space="preserve"> - DA FISCALIZAÇÃO</w:t>
      </w:r>
    </w:p>
    <w:p w:rsidR="00550615" w:rsidRDefault="00550615" w:rsidP="00AB56E3">
      <w:pPr>
        <w:spacing w:line="276" w:lineRule="auto"/>
        <w:ind w:right="-1"/>
        <w:jc w:val="both"/>
        <w:rPr>
          <w:sz w:val="22"/>
          <w:szCs w:val="22"/>
        </w:rPr>
      </w:pPr>
      <w:r w:rsidRPr="007B34D5">
        <w:rPr>
          <w:sz w:val="22"/>
          <w:szCs w:val="22"/>
        </w:rPr>
        <w:t xml:space="preserve">13.1 – Nos termos da </w:t>
      </w:r>
      <w:r w:rsidRPr="00F04182">
        <w:rPr>
          <w:sz w:val="22"/>
          <w:szCs w:val="22"/>
        </w:rPr>
        <w:t xml:space="preserve">Portaria Nº. </w:t>
      </w:r>
      <w:r w:rsidR="00F04182" w:rsidRPr="00F04182">
        <w:rPr>
          <w:sz w:val="22"/>
          <w:szCs w:val="22"/>
        </w:rPr>
        <w:t>07</w:t>
      </w:r>
      <w:r w:rsidR="00111809" w:rsidRPr="00F04182">
        <w:rPr>
          <w:sz w:val="22"/>
          <w:szCs w:val="22"/>
        </w:rPr>
        <w:t>/</w:t>
      </w:r>
      <w:r w:rsidR="00E93959" w:rsidRPr="00F04182">
        <w:rPr>
          <w:sz w:val="22"/>
          <w:szCs w:val="22"/>
        </w:rPr>
        <w:t>2021</w:t>
      </w:r>
      <w:r w:rsidR="00111809" w:rsidRPr="00F04182">
        <w:rPr>
          <w:sz w:val="22"/>
          <w:szCs w:val="22"/>
        </w:rPr>
        <w:t>, de 1</w:t>
      </w:r>
      <w:r w:rsidR="00F04182" w:rsidRPr="00F04182">
        <w:rPr>
          <w:sz w:val="22"/>
          <w:szCs w:val="22"/>
        </w:rPr>
        <w:t>2</w:t>
      </w:r>
      <w:r w:rsidR="00111809" w:rsidRPr="00F04182">
        <w:rPr>
          <w:sz w:val="22"/>
          <w:szCs w:val="22"/>
        </w:rPr>
        <w:t>/01/</w:t>
      </w:r>
      <w:r w:rsidR="00E93959" w:rsidRPr="00F04182">
        <w:rPr>
          <w:sz w:val="22"/>
          <w:szCs w:val="22"/>
        </w:rPr>
        <w:t>2021</w:t>
      </w:r>
      <w:r w:rsidRPr="00F04182">
        <w:rPr>
          <w:sz w:val="22"/>
          <w:szCs w:val="22"/>
        </w:rPr>
        <w:t xml:space="preserve">, fica designado </w:t>
      </w:r>
      <w:r w:rsidR="00111809" w:rsidRPr="00F04182">
        <w:rPr>
          <w:sz w:val="22"/>
          <w:szCs w:val="22"/>
        </w:rPr>
        <w:t>a</w:t>
      </w:r>
      <w:r w:rsidRPr="00F04182">
        <w:rPr>
          <w:sz w:val="22"/>
          <w:szCs w:val="22"/>
        </w:rPr>
        <w:t xml:space="preserve"> Sr</w:t>
      </w:r>
      <w:r w:rsidR="00111809" w:rsidRPr="00F04182">
        <w:rPr>
          <w:sz w:val="22"/>
          <w:szCs w:val="22"/>
        </w:rPr>
        <w:t>a</w:t>
      </w:r>
      <w:r w:rsidRPr="00F04182">
        <w:rPr>
          <w:sz w:val="22"/>
          <w:szCs w:val="22"/>
        </w:rPr>
        <w:t xml:space="preserve">. </w:t>
      </w:r>
      <w:r w:rsidR="00111809" w:rsidRPr="00F04182">
        <w:rPr>
          <w:sz w:val="22"/>
          <w:szCs w:val="22"/>
        </w:rPr>
        <w:t>Marlucia Silva de Souza,</w:t>
      </w:r>
      <w:r w:rsidRPr="00F04182">
        <w:rPr>
          <w:sz w:val="22"/>
          <w:szCs w:val="22"/>
        </w:rPr>
        <w:t xml:space="preserve"> como fiscal deste Contrato</w:t>
      </w:r>
      <w:r w:rsidRPr="007B34D5">
        <w:rPr>
          <w:sz w:val="22"/>
          <w:szCs w:val="22"/>
        </w:rPr>
        <w:t>, que desempenhará as atribuições previstas no artigo 67 e parágrafos da Lei 8.666/93.</w:t>
      </w:r>
    </w:p>
    <w:p w:rsidR="00550615" w:rsidRPr="007B34D5" w:rsidRDefault="00550615" w:rsidP="00AB56E3">
      <w:pPr>
        <w:spacing w:line="276" w:lineRule="auto"/>
        <w:ind w:right="-1"/>
        <w:jc w:val="both"/>
        <w:rPr>
          <w:sz w:val="22"/>
          <w:szCs w:val="22"/>
        </w:rPr>
      </w:pPr>
    </w:p>
    <w:p w:rsidR="00550615" w:rsidRPr="007B34D5" w:rsidRDefault="00550615" w:rsidP="00AB56E3">
      <w:pPr>
        <w:spacing w:line="360" w:lineRule="auto"/>
        <w:ind w:right="-1"/>
        <w:jc w:val="both"/>
        <w:rPr>
          <w:sz w:val="22"/>
          <w:szCs w:val="22"/>
        </w:rPr>
      </w:pPr>
      <w:r w:rsidRPr="007B34D5">
        <w:rPr>
          <w:b/>
          <w:sz w:val="22"/>
          <w:szCs w:val="22"/>
        </w:rPr>
        <w:t xml:space="preserve">14.0 - CLÁUSULA DÉCIMA </w:t>
      </w:r>
      <w:r w:rsidR="00111809">
        <w:rPr>
          <w:b/>
          <w:sz w:val="22"/>
          <w:szCs w:val="22"/>
        </w:rPr>
        <w:t>QUARTA</w:t>
      </w:r>
      <w:r w:rsidRPr="007B34D5">
        <w:rPr>
          <w:b/>
          <w:sz w:val="22"/>
          <w:szCs w:val="22"/>
        </w:rPr>
        <w:t xml:space="preserve"> - DA PUBLICAÇÃO</w:t>
      </w:r>
    </w:p>
    <w:p w:rsidR="00550615" w:rsidRPr="007B34D5" w:rsidRDefault="00550615" w:rsidP="00AB56E3">
      <w:pPr>
        <w:tabs>
          <w:tab w:val="left" w:pos="1418"/>
          <w:tab w:val="left" w:pos="1560"/>
          <w:tab w:val="left" w:pos="8647"/>
          <w:tab w:val="left" w:pos="8789"/>
        </w:tabs>
        <w:spacing w:line="276" w:lineRule="auto"/>
        <w:ind w:right="-1"/>
        <w:jc w:val="both"/>
        <w:rPr>
          <w:sz w:val="22"/>
          <w:szCs w:val="22"/>
        </w:rPr>
      </w:pPr>
      <w:r w:rsidRPr="007B34D5">
        <w:rPr>
          <w:sz w:val="22"/>
          <w:szCs w:val="22"/>
        </w:rPr>
        <w:t>14.1 - Caberá ao CONTRATANTE providenciar a publicação do extrato deste Contrato e de seus eventuais aditivos, no Diário Oficial do Estado, até o quinto dia útil do mês seguinte ao de sua assinatura, para ocorrer no prazo de 20 (vinte) dias contados daquela data, em conformidade com o art. 61, parágrafo único da Lei nº. 8.666/93.</w:t>
      </w:r>
    </w:p>
    <w:p w:rsidR="00550615" w:rsidRPr="007B34D5" w:rsidRDefault="00550615" w:rsidP="00AB56E3">
      <w:pPr>
        <w:tabs>
          <w:tab w:val="left" w:pos="1418"/>
          <w:tab w:val="left" w:pos="1560"/>
          <w:tab w:val="left" w:pos="8647"/>
          <w:tab w:val="left" w:pos="8789"/>
        </w:tabs>
        <w:spacing w:line="276" w:lineRule="auto"/>
        <w:ind w:right="-1"/>
        <w:jc w:val="both"/>
        <w:rPr>
          <w:sz w:val="22"/>
          <w:szCs w:val="22"/>
        </w:rPr>
      </w:pPr>
      <w:r w:rsidRPr="007B34D5">
        <w:rPr>
          <w:sz w:val="22"/>
          <w:szCs w:val="22"/>
        </w:rPr>
        <w:t>14.2 - As despesas resultantes da publicação deste Contrato e de seus eventuais aditivos correrão por conta do CONTRATANTE.</w:t>
      </w:r>
    </w:p>
    <w:p w:rsidR="00550615" w:rsidRPr="007B34D5" w:rsidRDefault="00550615" w:rsidP="00AB56E3">
      <w:pPr>
        <w:spacing w:line="276" w:lineRule="auto"/>
        <w:ind w:right="-1"/>
        <w:jc w:val="both"/>
        <w:rPr>
          <w:b/>
          <w:sz w:val="22"/>
          <w:szCs w:val="22"/>
        </w:rPr>
      </w:pPr>
    </w:p>
    <w:p w:rsidR="00550615" w:rsidRPr="007B34D5" w:rsidRDefault="00550615" w:rsidP="00AB56E3">
      <w:pPr>
        <w:spacing w:line="276" w:lineRule="auto"/>
        <w:ind w:right="-1"/>
        <w:jc w:val="both"/>
        <w:rPr>
          <w:sz w:val="22"/>
          <w:szCs w:val="22"/>
        </w:rPr>
      </w:pPr>
      <w:r w:rsidRPr="007B34D5">
        <w:rPr>
          <w:b/>
          <w:sz w:val="22"/>
          <w:szCs w:val="22"/>
        </w:rPr>
        <w:t xml:space="preserve">15.0 </w:t>
      </w:r>
      <w:r w:rsidR="00111809">
        <w:rPr>
          <w:b/>
          <w:sz w:val="22"/>
          <w:szCs w:val="22"/>
        </w:rPr>
        <w:t xml:space="preserve">- </w:t>
      </w:r>
      <w:r w:rsidRPr="007B34D5">
        <w:rPr>
          <w:b/>
          <w:sz w:val="22"/>
          <w:szCs w:val="22"/>
        </w:rPr>
        <w:t>CLÁUSULA DÉCIMA QU</w:t>
      </w:r>
      <w:r w:rsidR="00111809">
        <w:rPr>
          <w:b/>
          <w:sz w:val="22"/>
          <w:szCs w:val="22"/>
        </w:rPr>
        <w:t>INTA</w:t>
      </w:r>
      <w:r w:rsidRPr="007B34D5">
        <w:rPr>
          <w:b/>
          <w:sz w:val="22"/>
          <w:szCs w:val="22"/>
        </w:rPr>
        <w:t xml:space="preserve"> - GENERALIDADES</w:t>
      </w:r>
    </w:p>
    <w:p w:rsidR="00550615" w:rsidRPr="007B34D5" w:rsidRDefault="00550615" w:rsidP="00AB56E3">
      <w:pPr>
        <w:spacing w:line="276" w:lineRule="auto"/>
        <w:ind w:right="-1"/>
        <w:jc w:val="both"/>
        <w:rPr>
          <w:sz w:val="22"/>
          <w:szCs w:val="22"/>
        </w:rPr>
      </w:pPr>
      <w:r w:rsidRPr="007B34D5">
        <w:rPr>
          <w:sz w:val="22"/>
          <w:szCs w:val="22"/>
        </w:rPr>
        <w:t>15.1. O contrato não poderá ser transferido ou cedido a terceiros, no todo ou em parte, sem prévia e expressa anuência da CONTRATANTE.</w:t>
      </w:r>
    </w:p>
    <w:p w:rsidR="00550615" w:rsidRPr="007B34D5" w:rsidRDefault="00550615" w:rsidP="00AB56E3">
      <w:pPr>
        <w:spacing w:line="276" w:lineRule="auto"/>
        <w:ind w:right="-1"/>
        <w:jc w:val="both"/>
        <w:rPr>
          <w:sz w:val="22"/>
          <w:szCs w:val="22"/>
        </w:rPr>
      </w:pPr>
      <w:r w:rsidRPr="007B34D5">
        <w:rPr>
          <w:sz w:val="22"/>
          <w:szCs w:val="22"/>
        </w:rPr>
        <w:t>15.2. É de inteira responsabilidade da CONTRATADA os danos que causar a terceiros respondendo unilateralmente em toda a sua plenitude pelos mesmos.</w:t>
      </w:r>
    </w:p>
    <w:p w:rsidR="00550615" w:rsidRPr="007B34D5" w:rsidRDefault="00550615" w:rsidP="00AB56E3">
      <w:pPr>
        <w:tabs>
          <w:tab w:val="left" w:pos="1134"/>
        </w:tabs>
        <w:spacing w:line="276" w:lineRule="auto"/>
        <w:ind w:right="-1"/>
        <w:jc w:val="both"/>
        <w:rPr>
          <w:sz w:val="22"/>
          <w:szCs w:val="22"/>
        </w:rPr>
      </w:pPr>
      <w:r w:rsidRPr="007B34D5">
        <w:rPr>
          <w:sz w:val="22"/>
          <w:szCs w:val="22"/>
        </w:rPr>
        <w:t>15.3. Para solução dos casos omissos, aplicam-se as Leis Lei 8.666/93, e o Código Civil Brasileiro.</w:t>
      </w:r>
    </w:p>
    <w:p w:rsidR="00550615" w:rsidRPr="007B34D5" w:rsidRDefault="00550615" w:rsidP="00AB56E3">
      <w:pPr>
        <w:tabs>
          <w:tab w:val="left" w:pos="1134"/>
        </w:tabs>
        <w:spacing w:line="276" w:lineRule="auto"/>
        <w:ind w:right="-1"/>
        <w:jc w:val="both"/>
        <w:rPr>
          <w:sz w:val="22"/>
          <w:szCs w:val="22"/>
        </w:rPr>
      </w:pPr>
      <w:r w:rsidRPr="007B34D5">
        <w:rPr>
          <w:sz w:val="22"/>
          <w:szCs w:val="22"/>
        </w:rPr>
        <w:t>15.4. É parte integrante do presente contrato:</w:t>
      </w:r>
    </w:p>
    <w:p w:rsidR="00550615" w:rsidRPr="007B34D5" w:rsidRDefault="00550615" w:rsidP="00AB56E3">
      <w:pPr>
        <w:tabs>
          <w:tab w:val="left" w:pos="1134"/>
        </w:tabs>
        <w:spacing w:line="276" w:lineRule="auto"/>
        <w:ind w:right="-1"/>
        <w:jc w:val="both"/>
        <w:rPr>
          <w:sz w:val="22"/>
          <w:szCs w:val="22"/>
        </w:rPr>
      </w:pPr>
      <w:r w:rsidRPr="007B34D5">
        <w:rPr>
          <w:sz w:val="22"/>
          <w:szCs w:val="22"/>
        </w:rPr>
        <w:t>15.4.1. - Proposta de Preços da CONTRATADA.</w:t>
      </w:r>
    </w:p>
    <w:p w:rsidR="00550615" w:rsidRPr="007B34D5" w:rsidRDefault="00550615" w:rsidP="00AB56E3">
      <w:pPr>
        <w:tabs>
          <w:tab w:val="left" w:pos="1134"/>
        </w:tabs>
        <w:spacing w:line="276" w:lineRule="auto"/>
        <w:ind w:right="-1"/>
        <w:jc w:val="both"/>
        <w:rPr>
          <w:sz w:val="22"/>
          <w:szCs w:val="22"/>
        </w:rPr>
      </w:pPr>
      <w:r w:rsidRPr="007B34D5">
        <w:rPr>
          <w:sz w:val="22"/>
          <w:szCs w:val="22"/>
        </w:rPr>
        <w:t xml:space="preserve">15.4.2. – ANEXO I (descrição completa do objeto por item). </w:t>
      </w:r>
    </w:p>
    <w:p w:rsidR="00550615" w:rsidRPr="007B34D5" w:rsidRDefault="00550615" w:rsidP="00AB56E3">
      <w:pPr>
        <w:tabs>
          <w:tab w:val="left" w:pos="1134"/>
        </w:tabs>
        <w:spacing w:line="276" w:lineRule="auto"/>
        <w:ind w:right="-1"/>
        <w:jc w:val="both"/>
        <w:rPr>
          <w:sz w:val="22"/>
          <w:szCs w:val="22"/>
        </w:rPr>
      </w:pPr>
      <w:r w:rsidRPr="007B34D5">
        <w:rPr>
          <w:sz w:val="22"/>
          <w:szCs w:val="22"/>
        </w:rPr>
        <w:t xml:space="preserve">15.5 - As partes declaram-se vinculadas ao edital do Convite </w:t>
      </w:r>
      <w:r w:rsidRPr="007B34D5">
        <w:rPr>
          <w:b/>
          <w:sz w:val="22"/>
          <w:szCs w:val="22"/>
        </w:rPr>
        <w:t>nº. 01/20</w:t>
      </w:r>
      <w:r w:rsidR="007A0A81">
        <w:rPr>
          <w:b/>
          <w:sz w:val="22"/>
          <w:szCs w:val="22"/>
        </w:rPr>
        <w:t>21</w:t>
      </w:r>
      <w:r w:rsidRPr="007B34D5">
        <w:rPr>
          <w:sz w:val="22"/>
          <w:szCs w:val="22"/>
        </w:rPr>
        <w:t>, bem como à proposta da (O) CONTRADA(O).</w:t>
      </w:r>
    </w:p>
    <w:p w:rsidR="00550615" w:rsidRPr="007B34D5" w:rsidRDefault="00550615" w:rsidP="00AB56E3">
      <w:pPr>
        <w:tabs>
          <w:tab w:val="left" w:pos="1134"/>
        </w:tabs>
        <w:spacing w:line="360" w:lineRule="auto"/>
        <w:ind w:right="-1"/>
        <w:jc w:val="both"/>
        <w:rPr>
          <w:b/>
          <w:sz w:val="22"/>
          <w:szCs w:val="22"/>
        </w:rPr>
      </w:pPr>
    </w:p>
    <w:p w:rsidR="00550615" w:rsidRPr="007B34D5" w:rsidRDefault="00111809" w:rsidP="00AB56E3">
      <w:pPr>
        <w:tabs>
          <w:tab w:val="left" w:pos="1134"/>
        </w:tabs>
        <w:spacing w:line="360" w:lineRule="auto"/>
        <w:ind w:right="-1"/>
        <w:jc w:val="both"/>
        <w:rPr>
          <w:sz w:val="22"/>
          <w:szCs w:val="22"/>
        </w:rPr>
      </w:pPr>
      <w:r>
        <w:rPr>
          <w:b/>
          <w:sz w:val="22"/>
          <w:szCs w:val="22"/>
        </w:rPr>
        <w:t>16.0.  CLÁUSULA DÉCIMA SEXTA</w:t>
      </w:r>
      <w:r w:rsidR="00550615" w:rsidRPr="007B34D5">
        <w:rPr>
          <w:b/>
          <w:sz w:val="22"/>
          <w:szCs w:val="22"/>
        </w:rPr>
        <w:t xml:space="preserve"> - DO FORO</w:t>
      </w:r>
    </w:p>
    <w:p w:rsidR="00550615" w:rsidRPr="007B34D5" w:rsidRDefault="00550615" w:rsidP="00AB56E3">
      <w:pPr>
        <w:tabs>
          <w:tab w:val="left" w:pos="1134"/>
        </w:tabs>
        <w:spacing w:line="276" w:lineRule="auto"/>
        <w:ind w:right="-1"/>
        <w:jc w:val="both"/>
        <w:rPr>
          <w:sz w:val="22"/>
          <w:szCs w:val="22"/>
        </w:rPr>
      </w:pPr>
      <w:r w:rsidRPr="007B34D5">
        <w:rPr>
          <w:sz w:val="22"/>
          <w:szCs w:val="22"/>
        </w:rPr>
        <w:t>16.1. Elege-se o Foro da Comarca de Jaciara - MT, para dirimir todas as questões inerentes deste contrato, com renúncia de qualquer outro, por mais privilegiado que seja.</w:t>
      </w:r>
    </w:p>
    <w:p w:rsidR="00550615" w:rsidRPr="007B34D5" w:rsidRDefault="00550615" w:rsidP="00AB56E3">
      <w:pPr>
        <w:tabs>
          <w:tab w:val="left" w:pos="1134"/>
        </w:tabs>
        <w:spacing w:line="276" w:lineRule="auto"/>
        <w:ind w:right="-1"/>
        <w:jc w:val="both"/>
        <w:rPr>
          <w:sz w:val="22"/>
          <w:szCs w:val="22"/>
        </w:rPr>
      </w:pPr>
      <w:r w:rsidRPr="007B34D5">
        <w:rPr>
          <w:sz w:val="22"/>
          <w:szCs w:val="22"/>
        </w:rPr>
        <w:t>E, por assim estarem justas, combinadas e contratadas, assinam este instrumento de contrato lavrado em 03 (três) cópias de igual teor e forma, assinado as partes, por seus representantes, na presença das testemunhas abaixo, a tudo presente.</w:t>
      </w:r>
    </w:p>
    <w:p w:rsidR="00550615" w:rsidRPr="007B34D5" w:rsidRDefault="00550615" w:rsidP="00AB56E3">
      <w:pPr>
        <w:tabs>
          <w:tab w:val="left" w:pos="1134"/>
        </w:tabs>
        <w:spacing w:line="360" w:lineRule="auto"/>
        <w:ind w:right="-1"/>
        <w:jc w:val="right"/>
        <w:rPr>
          <w:sz w:val="22"/>
          <w:szCs w:val="22"/>
        </w:rPr>
      </w:pPr>
      <w:r w:rsidRPr="007B34D5">
        <w:rPr>
          <w:sz w:val="22"/>
          <w:szCs w:val="22"/>
        </w:rPr>
        <w:t xml:space="preserve">Jaciara - MT, ........ de ........ de </w:t>
      </w:r>
      <w:r w:rsidR="00E93959">
        <w:rPr>
          <w:sz w:val="22"/>
          <w:szCs w:val="22"/>
        </w:rPr>
        <w:t>2021</w:t>
      </w:r>
      <w:r w:rsidRPr="007B34D5">
        <w:rPr>
          <w:sz w:val="22"/>
          <w:szCs w:val="22"/>
        </w:rPr>
        <w:t>.</w:t>
      </w:r>
    </w:p>
    <w:p w:rsidR="00550615" w:rsidRDefault="00550615" w:rsidP="00AB56E3">
      <w:pPr>
        <w:autoSpaceDE w:val="0"/>
        <w:spacing w:line="360" w:lineRule="auto"/>
        <w:ind w:right="-1"/>
        <w:jc w:val="center"/>
        <w:rPr>
          <w:b/>
          <w:bCs/>
          <w:color w:val="000000"/>
          <w:sz w:val="22"/>
          <w:szCs w:val="22"/>
        </w:rPr>
      </w:pPr>
    </w:p>
    <w:p w:rsidR="00550615" w:rsidRDefault="00111809" w:rsidP="00AB56E3">
      <w:pPr>
        <w:autoSpaceDE w:val="0"/>
        <w:spacing w:line="360" w:lineRule="auto"/>
        <w:ind w:right="-1"/>
        <w:jc w:val="center"/>
        <w:rPr>
          <w:b/>
          <w:bCs/>
          <w:color w:val="000000"/>
          <w:sz w:val="22"/>
          <w:szCs w:val="22"/>
        </w:rPr>
      </w:pPr>
      <w:r>
        <w:rPr>
          <w:b/>
          <w:bCs/>
          <w:color w:val="000000"/>
          <w:sz w:val="22"/>
          <w:szCs w:val="22"/>
        </w:rPr>
        <w:t>CONTRATANTE</w:t>
      </w:r>
      <w:r w:rsidR="00550615" w:rsidRPr="007B34D5">
        <w:rPr>
          <w:b/>
          <w:bCs/>
          <w:color w:val="000000"/>
          <w:sz w:val="22"/>
          <w:szCs w:val="22"/>
        </w:rPr>
        <w:t>:</w:t>
      </w:r>
    </w:p>
    <w:p w:rsidR="00550615" w:rsidRPr="007B34D5" w:rsidRDefault="00550615" w:rsidP="00AB56E3">
      <w:pPr>
        <w:autoSpaceDE w:val="0"/>
        <w:spacing w:line="360" w:lineRule="auto"/>
        <w:ind w:right="-1"/>
        <w:jc w:val="center"/>
        <w:rPr>
          <w:sz w:val="22"/>
          <w:szCs w:val="22"/>
        </w:rPr>
      </w:pPr>
    </w:p>
    <w:p w:rsidR="00550615" w:rsidRPr="007B34D5" w:rsidRDefault="00550615" w:rsidP="00AB56E3">
      <w:pPr>
        <w:spacing w:line="360" w:lineRule="auto"/>
        <w:ind w:left="1620" w:right="-1" w:hanging="1620"/>
        <w:jc w:val="center"/>
        <w:rPr>
          <w:sz w:val="22"/>
          <w:szCs w:val="22"/>
        </w:rPr>
      </w:pPr>
      <w:r w:rsidRPr="007B34D5">
        <w:rPr>
          <w:b/>
          <w:sz w:val="22"/>
          <w:szCs w:val="22"/>
        </w:rPr>
        <w:t>CONTRATADA:</w:t>
      </w:r>
    </w:p>
    <w:p w:rsidR="00550615" w:rsidRDefault="00550615" w:rsidP="00AB56E3">
      <w:pPr>
        <w:ind w:right="-1"/>
        <w:jc w:val="both"/>
        <w:rPr>
          <w:b/>
          <w:sz w:val="22"/>
          <w:szCs w:val="22"/>
        </w:rPr>
      </w:pPr>
    </w:p>
    <w:p w:rsidR="00550615" w:rsidRPr="007B34D5" w:rsidRDefault="00550615" w:rsidP="00AB56E3">
      <w:pPr>
        <w:ind w:right="-1"/>
        <w:jc w:val="both"/>
        <w:rPr>
          <w:sz w:val="22"/>
          <w:szCs w:val="22"/>
        </w:rPr>
      </w:pPr>
      <w:r w:rsidRPr="007B34D5">
        <w:rPr>
          <w:b/>
          <w:sz w:val="22"/>
          <w:szCs w:val="22"/>
        </w:rPr>
        <w:t xml:space="preserve">TESTEMUNHAS: </w:t>
      </w:r>
    </w:p>
    <w:p w:rsidR="00550615" w:rsidRDefault="00550615" w:rsidP="00AB56E3">
      <w:pPr>
        <w:ind w:right="-1"/>
        <w:jc w:val="both"/>
        <w:rPr>
          <w:sz w:val="22"/>
          <w:szCs w:val="22"/>
        </w:rPr>
      </w:pPr>
    </w:p>
    <w:p w:rsidR="00550615" w:rsidRPr="007B34D5" w:rsidRDefault="00550615" w:rsidP="00AB56E3">
      <w:pPr>
        <w:ind w:right="-1"/>
        <w:jc w:val="both"/>
        <w:rPr>
          <w:sz w:val="22"/>
          <w:szCs w:val="22"/>
        </w:rPr>
      </w:pPr>
      <w:r w:rsidRPr="007B34D5">
        <w:rPr>
          <w:sz w:val="22"/>
          <w:szCs w:val="22"/>
        </w:rPr>
        <w:t xml:space="preserve">Nome: </w:t>
      </w: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t xml:space="preserve">Nome: </w:t>
      </w:r>
    </w:p>
    <w:p w:rsidR="00550615" w:rsidRPr="007B34D5" w:rsidRDefault="00550615" w:rsidP="00AB56E3">
      <w:pPr>
        <w:ind w:right="-1"/>
        <w:jc w:val="both"/>
        <w:rPr>
          <w:sz w:val="22"/>
          <w:szCs w:val="22"/>
        </w:rPr>
      </w:pPr>
      <w:r w:rsidRPr="007B34D5">
        <w:rPr>
          <w:sz w:val="22"/>
          <w:szCs w:val="22"/>
        </w:rPr>
        <w:t xml:space="preserve">RG nº.: </w:t>
      </w: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t xml:space="preserve">RG nº: </w:t>
      </w:r>
    </w:p>
    <w:p w:rsidR="00D74095" w:rsidRDefault="00550615" w:rsidP="007A0A81">
      <w:pPr>
        <w:ind w:right="-1"/>
        <w:jc w:val="both"/>
      </w:pPr>
      <w:r w:rsidRPr="007B34D5">
        <w:rPr>
          <w:sz w:val="22"/>
          <w:szCs w:val="22"/>
        </w:rPr>
        <w:t>CPF n°:</w:t>
      </w: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r>
      <w:r w:rsidRPr="007B34D5">
        <w:rPr>
          <w:sz w:val="22"/>
          <w:szCs w:val="22"/>
        </w:rPr>
        <w:tab/>
        <w:t xml:space="preserve">CPF nº: </w:t>
      </w:r>
    </w:p>
    <w:p w:rsidR="00D74095" w:rsidRDefault="00D74095" w:rsidP="00AB56E3">
      <w:pPr>
        <w:ind w:right="-1"/>
      </w:pPr>
    </w:p>
    <w:p w:rsidR="00D74095" w:rsidRDefault="00D74095" w:rsidP="00AB56E3">
      <w:pPr>
        <w:ind w:right="-1"/>
      </w:pPr>
    </w:p>
    <w:p w:rsidR="00D74095" w:rsidRDefault="00D74095" w:rsidP="00AB56E3">
      <w:pPr>
        <w:ind w:right="-1"/>
      </w:pPr>
    </w:p>
    <w:p w:rsidR="00D74095" w:rsidRPr="00550615" w:rsidRDefault="00D74095" w:rsidP="00AB56E3">
      <w:pPr>
        <w:ind w:right="-1"/>
      </w:pPr>
    </w:p>
    <w:sectPr w:rsidR="00D74095" w:rsidRPr="00550615" w:rsidSect="00237A39">
      <w:headerReference w:type="even" r:id="rId8"/>
      <w:headerReference w:type="default" r:id="rId9"/>
      <w:footerReference w:type="default" r:id="rId10"/>
      <w:headerReference w:type="first" r:id="rId11"/>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D0B" w:rsidRDefault="00194D0B" w:rsidP="00275138">
      <w:r>
        <w:separator/>
      </w:r>
    </w:p>
  </w:endnote>
  <w:endnote w:type="continuationSeparator" w:id="1">
    <w:p w:rsidR="00194D0B" w:rsidRDefault="00194D0B" w:rsidP="00275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00000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Roman 10cpi">
    <w:altName w:val="Arial"/>
    <w:charset w:val="00"/>
    <w:family w:val="modern"/>
    <w:pitch w:val="default"/>
    <w:sig w:usb0="00000000" w:usb1="00000000" w:usb2="00000000" w:usb3="00000000" w:csb0="00000000" w:csb1="00000000"/>
  </w:font>
  <w:font w:name="TimesNewRoman">
    <w:altName w:val="MS Mincho"/>
    <w:charset w:val="80"/>
    <w:family w:val="auto"/>
    <w:pitch w:val="default"/>
    <w:sig w:usb0="00000000" w:usb1="00000000" w:usb2="00000000" w:usb3="00000000" w:csb0="00000000" w:csb1="00000000"/>
  </w:font>
  <w:font w:name="TimesNewRomanPSMT">
    <w:altName w:val="Arial Unicode MS"/>
    <w:charset w:val="88"/>
    <w:family w:val="auto"/>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51" w:rsidRPr="009A4B30" w:rsidRDefault="008E6751" w:rsidP="009A4B30">
    <w:pPr>
      <w:pStyle w:val="Rodap"/>
      <w:pBdr>
        <w:top w:val="single" w:sz="4" w:space="1" w:color="A5A5A5" w:themeColor="background1" w:themeShade="A5"/>
      </w:pBdr>
      <w:tabs>
        <w:tab w:val="clear" w:pos="4252"/>
        <w:tab w:val="clear" w:pos="8504"/>
        <w:tab w:val="right" w:pos="10206"/>
      </w:tabs>
      <w:rPr>
        <w:color w:val="7F7F7F" w:themeColor="background1" w:themeShade="7F"/>
        <w:sz w:val="18"/>
        <w:szCs w:val="18"/>
      </w:rPr>
    </w:pPr>
    <w:r w:rsidRPr="009A4B30">
      <w:rPr>
        <w:color w:val="7F7F7F" w:themeColor="background1" w:themeShade="7F"/>
        <w:sz w:val="18"/>
        <w:szCs w:val="18"/>
      </w:rPr>
      <w:t>Rua Jurucê, 1301 – Centro – CEP 78820-000 – Jaciara/MT – Fone: (66)3461-7350 – Fax: (66)3461-7373 – Site: www.camarajaciara.mt.gov.br</w:t>
    </w:r>
  </w:p>
  <w:p w:rsidR="008E6751" w:rsidRDefault="008E675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D0B" w:rsidRDefault="00194D0B" w:rsidP="00275138">
      <w:r>
        <w:separator/>
      </w:r>
    </w:p>
  </w:footnote>
  <w:footnote w:type="continuationSeparator" w:id="1">
    <w:p w:rsidR="00194D0B" w:rsidRDefault="00194D0B" w:rsidP="002751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51" w:rsidRDefault="008E675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4" o:spid="_x0000_s2051" type="#_x0000_t75" style="position:absolute;margin-left:0;margin-top:0;width:425.1pt;height:340.05pt;z-index:-251653120;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51" w:rsidRPr="00275138" w:rsidRDefault="008E6751" w:rsidP="009A4B30">
    <w:pPr>
      <w:jc w:val="center"/>
      <w:rPr>
        <w:b/>
        <w:sz w:val="40"/>
        <w:szCs w:val="40"/>
      </w:rPr>
    </w:pPr>
    <w:r>
      <w:rPr>
        <w:b/>
        <w:noProof/>
        <w:sz w:val="40"/>
        <w:szCs w:val="40"/>
      </w:rPr>
      <w:drawing>
        <wp:anchor distT="0" distB="0" distL="114300" distR="114300" simplePos="0" relativeHeight="251661312" behindDoc="1" locked="0" layoutInCell="1" allowOverlap="1">
          <wp:simplePos x="0" y="0"/>
          <wp:positionH relativeFrom="column">
            <wp:posOffset>-794385</wp:posOffset>
          </wp:positionH>
          <wp:positionV relativeFrom="paragraph">
            <wp:posOffset>-40005</wp:posOffset>
          </wp:positionV>
          <wp:extent cx="1276350" cy="1038225"/>
          <wp:effectExtent l="19050" t="0" r="0" b="0"/>
          <wp:wrapTight wrapText="bothSides">
            <wp:wrapPolygon edited="0">
              <wp:start x="-322" y="0"/>
              <wp:lineTo x="-322" y="21402"/>
              <wp:lineTo x="21600" y="21402"/>
              <wp:lineTo x="21600" y="0"/>
              <wp:lineTo x="-322" y="0"/>
            </wp:wrapPolygon>
          </wp:wrapTight>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r="77916"/>
                  <a:stretch>
                    <a:fillRect/>
                  </a:stretch>
                </pic:blipFill>
                <pic:spPr bwMode="auto">
                  <a:xfrm>
                    <a:off x="0" y="0"/>
                    <a:ext cx="1276350" cy="1038225"/>
                  </a:xfrm>
                  <a:prstGeom prst="rect">
                    <a:avLst/>
                  </a:prstGeom>
                  <a:noFill/>
                  <a:ln w="9525">
                    <a:noFill/>
                    <a:miter lim="800000"/>
                    <a:headEnd/>
                    <a:tailEnd/>
                  </a:ln>
                </pic:spPr>
              </pic:pic>
            </a:graphicData>
          </a:graphic>
        </wp:anchor>
      </w:drawing>
    </w:r>
    <w:r>
      <w:rPr>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5" o:spid="_x0000_s2052" type="#_x0000_t75" style="position:absolute;left:0;text-align:left;margin-left:0;margin-top:0;width:425.1pt;height:340.05pt;z-index:-251652096;mso-position-horizontal:center;mso-position-horizontal-relative:margin;mso-position-vertical:center;mso-position-vertical-relative:margin" o:allowincell="f">
          <v:imagedata r:id="rId2" o:title="Brasão_Jaciara_MT" gain="19661f" blacklevel="22938f"/>
          <w10:wrap anchorx="margin" anchory="margin"/>
        </v:shape>
      </w:pict>
    </w:r>
    <w:r w:rsidRPr="00275138">
      <w:rPr>
        <w:b/>
        <w:sz w:val="40"/>
        <w:szCs w:val="40"/>
      </w:rPr>
      <w:t>ESTADO DE MATO GROSSO</w:t>
    </w:r>
  </w:p>
  <w:p w:rsidR="008E6751" w:rsidRDefault="008E6751" w:rsidP="009A4B30">
    <w:pPr>
      <w:pStyle w:val="Cabealho"/>
      <w:jc w:val="center"/>
      <w:rPr>
        <w:b/>
        <w:sz w:val="50"/>
        <w:szCs w:val="50"/>
      </w:rPr>
    </w:pPr>
    <w:r w:rsidRPr="00275138">
      <w:rPr>
        <w:b/>
        <w:sz w:val="50"/>
        <w:szCs w:val="50"/>
      </w:rPr>
      <w:t>CÂMARA MUNICIPAL DE JACIARA</w:t>
    </w:r>
  </w:p>
  <w:p w:rsidR="008E6751" w:rsidRPr="00650B62" w:rsidRDefault="008E6751" w:rsidP="009A4B30">
    <w:pPr>
      <w:pStyle w:val="Cabealho"/>
      <w:jc w:val="center"/>
      <w:rPr>
        <w:sz w:val="28"/>
        <w:szCs w:val="28"/>
      </w:rPr>
    </w:pPr>
    <w:r>
      <w:rPr>
        <w:b/>
        <w:sz w:val="28"/>
        <w:szCs w:val="28"/>
      </w:rPr>
      <w:t xml:space="preserve">     </w:t>
    </w:r>
    <w:r w:rsidRPr="00650B62">
      <w:rPr>
        <w:b/>
        <w:sz w:val="28"/>
        <w:szCs w:val="28"/>
      </w:rPr>
      <w:t>Palácio Izaias Alves Nogueira (Lei n.º 714, de 15 de outubro de 98)</w:t>
    </w:r>
  </w:p>
  <w:p w:rsidR="008E6751" w:rsidRPr="00650B62" w:rsidRDefault="008E6751">
    <w:pPr>
      <w:pStyle w:val="Cabealho"/>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51" w:rsidRDefault="008E675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3" o:spid="_x0000_s2050" type="#_x0000_t75" style="position:absolute;margin-left:0;margin-top:0;width:425.1pt;height:340.05pt;z-index:-251654144;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A9F2437C"/>
    <w:name w:val="WW8Num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singleLevel"/>
    <w:tmpl w:val="00000003"/>
    <w:name w:val="WW8Num3"/>
    <w:lvl w:ilvl="0">
      <w:start w:val="1"/>
      <w:numFmt w:val="lowerLetter"/>
      <w:lvlText w:val="%1."/>
      <w:lvlJc w:val="left"/>
      <w:pPr>
        <w:tabs>
          <w:tab w:val="num" w:pos="1069"/>
        </w:tabs>
        <w:ind w:left="1069" w:hanging="360"/>
      </w:pPr>
      <w:rPr>
        <w:rFonts w:ascii="Cambria" w:hAnsi="Cambria" w:cs="Cambria"/>
        <w:b/>
        <w:sz w:val="24"/>
        <w:szCs w:val="24"/>
      </w:rPr>
    </w:lvl>
  </w:abstractNum>
  <w:abstractNum w:abstractNumId="3">
    <w:nsid w:val="00000004"/>
    <w:multiLevelType w:val="multilevel"/>
    <w:tmpl w:val="00000004"/>
    <w:name w:val="WW8Num4"/>
    <w:lvl w:ilvl="0">
      <w:start w:val="1"/>
      <w:numFmt w:val="decimal"/>
      <w:lvlText w:val="%1"/>
      <w:lvlJc w:val="left"/>
      <w:pPr>
        <w:tabs>
          <w:tab w:val="num" w:pos="360"/>
        </w:tabs>
        <w:ind w:left="360" w:hanging="360"/>
      </w:pPr>
      <w:rPr>
        <w:rFonts w:ascii="Cambria" w:hAnsi="Cambria" w:cs="Arial"/>
        <w:b/>
        <w:sz w:val="24"/>
        <w:szCs w:val="24"/>
      </w:rPr>
    </w:lvl>
    <w:lvl w:ilvl="1">
      <w:start w:val="2"/>
      <w:numFmt w:val="decimal"/>
      <w:lvlText w:val="%1.%2"/>
      <w:lvlJc w:val="left"/>
      <w:pPr>
        <w:tabs>
          <w:tab w:val="num" w:pos="644"/>
        </w:tabs>
        <w:ind w:left="644" w:hanging="360"/>
      </w:pPr>
      <w:rPr>
        <w:rFonts w:ascii="Cambria" w:hAnsi="Cambria" w:cs="Arial"/>
        <w:b/>
        <w:sz w:val="24"/>
        <w:szCs w:val="24"/>
      </w:rPr>
    </w:lvl>
    <w:lvl w:ilvl="2">
      <w:start w:val="1"/>
      <w:numFmt w:val="decimal"/>
      <w:lvlText w:val="%1.%2.%3"/>
      <w:lvlJc w:val="left"/>
      <w:pPr>
        <w:tabs>
          <w:tab w:val="num" w:pos="1288"/>
        </w:tabs>
        <w:ind w:left="1288" w:hanging="720"/>
      </w:pPr>
      <w:rPr>
        <w:rFonts w:ascii="Cambria" w:hAnsi="Cambria" w:cs="Arial"/>
        <w:b/>
        <w:sz w:val="24"/>
        <w:szCs w:val="24"/>
      </w:rPr>
    </w:lvl>
    <w:lvl w:ilvl="3">
      <w:start w:val="1"/>
      <w:numFmt w:val="decimal"/>
      <w:lvlText w:val="%1.%2.%3.%4"/>
      <w:lvlJc w:val="left"/>
      <w:pPr>
        <w:tabs>
          <w:tab w:val="num" w:pos="1572"/>
        </w:tabs>
        <w:ind w:left="1572" w:hanging="720"/>
      </w:pPr>
      <w:rPr>
        <w:rFonts w:ascii="Cambria" w:hAnsi="Cambria" w:cs="Arial"/>
        <w:b/>
        <w:sz w:val="24"/>
        <w:szCs w:val="24"/>
      </w:rPr>
    </w:lvl>
    <w:lvl w:ilvl="4">
      <w:start w:val="1"/>
      <w:numFmt w:val="decimal"/>
      <w:lvlText w:val="%1.%2.%3.%4.%5"/>
      <w:lvlJc w:val="left"/>
      <w:pPr>
        <w:tabs>
          <w:tab w:val="num" w:pos="2216"/>
        </w:tabs>
        <w:ind w:left="2216" w:hanging="1080"/>
      </w:pPr>
      <w:rPr>
        <w:rFonts w:ascii="Cambria" w:hAnsi="Cambria" w:cs="Arial"/>
        <w:b/>
        <w:sz w:val="24"/>
        <w:szCs w:val="24"/>
      </w:rPr>
    </w:lvl>
    <w:lvl w:ilvl="5">
      <w:start w:val="1"/>
      <w:numFmt w:val="decimal"/>
      <w:lvlText w:val="%1.%2.%3.%4.%5.%6"/>
      <w:lvlJc w:val="left"/>
      <w:pPr>
        <w:tabs>
          <w:tab w:val="num" w:pos="2500"/>
        </w:tabs>
        <w:ind w:left="2500" w:hanging="1080"/>
      </w:pPr>
      <w:rPr>
        <w:rFonts w:ascii="Cambria" w:hAnsi="Cambria" w:cs="Arial"/>
        <w:b/>
        <w:sz w:val="24"/>
        <w:szCs w:val="24"/>
      </w:rPr>
    </w:lvl>
    <w:lvl w:ilvl="6">
      <w:start w:val="1"/>
      <w:numFmt w:val="decimal"/>
      <w:lvlText w:val="%1.%2.%3.%4.%5.%6.%7"/>
      <w:lvlJc w:val="left"/>
      <w:pPr>
        <w:tabs>
          <w:tab w:val="num" w:pos="3144"/>
        </w:tabs>
        <w:ind w:left="3144" w:hanging="1440"/>
      </w:pPr>
      <w:rPr>
        <w:rFonts w:ascii="Cambria" w:hAnsi="Cambria" w:cs="Arial"/>
        <w:b/>
        <w:sz w:val="24"/>
        <w:szCs w:val="24"/>
      </w:rPr>
    </w:lvl>
    <w:lvl w:ilvl="7">
      <w:start w:val="1"/>
      <w:numFmt w:val="decimal"/>
      <w:lvlText w:val="%1.%2.%3.%4.%5.%6.%7.%8"/>
      <w:lvlJc w:val="left"/>
      <w:pPr>
        <w:tabs>
          <w:tab w:val="num" w:pos="3428"/>
        </w:tabs>
        <w:ind w:left="3428" w:hanging="1440"/>
      </w:pPr>
      <w:rPr>
        <w:rFonts w:ascii="Cambria" w:hAnsi="Cambria" w:cs="Arial"/>
        <w:b/>
        <w:sz w:val="24"/>
        <w:szCs w:val="24"/>
      </w:rPr>
    </w:lvl>
    <w:lvl w:ilvl="8">
      <w:start w:val="1"/>
      <w:numFmt w:val="decimal"/>
      <w:lvlText w:val="%1.%2.%3.%4.%5.%6.%7.%8.%9"/>
      <w:lvlJc w:val="left"/>
      <w:pPr>
        <w:tabs>
          <w:tab w:val="num" w:pos="4072"/>
        </w:tabs>
        <w:ind w:left="4072" w:hanging="1800"/>
      </w:pPr>
      <w:rPr>
        <w:rFonts w:ascii="Cambria" w:hAnsi="Cambria" w:cs="Arial"/>
        <w:b/>
        <w:sz w:val="24"/>
        <w:szCs w:val="24"/>
      </w:rPr>
    </w:lvl>
  </w:abstractNum>
  <w:abstractNum w:abstractNumId="4">
    <w:nsid w:val="00000005"/>
    <w:multiLevelType w:val="multilevel"/>
    <w:tmpl w:val="00000005"/>
    <w:name w:val="WW8Num5"/>
    <w:lvl w:ilvl="0">
      <w:start w:val="4"/>
      <w:numFmt w:val="decimal"/>
      <w:lvlText w:val="%1"/>
      <w:lvlJc w:val="left"/>
      <w:pPr>
        <w:tabs>
          <w:tab w:val="num" w:pos="360"/>
        </w:tabs>
        <w:ind w:left="360" w:hanging="360"/>
      </w:pPr>
    </w:lvl>
    <w:lvl w:ilvl="1">
      <w:start w:val="7"/>
      <w:numFmt w:val="decimal"/>
      <w:lvlText w:val="%1.%2"/>
      <w:lvlJc w:val="left"/>
      <w:pPr>
        <w:tabs>
          <w:tab w:val="num" w:pos="714"/>
        </w:tabs>
        <w:ind w:left="714" w:hanging="360"/>
      </w:pPr>
      <w:rPr>
        <w:b/>
      </w:r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5">
    <w:nsid w:val="00000006"/>
    <w:multiLevelType w:val="multilevel"/>
    <w:tmpl w:val="00000006"/>
    <w:name w:val="WW8Num6"/>
    <w:lvl w:ilvl="0">
      <w:start w:val="1"/>
      <w:numFmt w:val="bullet"/>
      <w:lvlText w:val=""/>
      <w:lvlJc w:val="left"/>
      <w:pPr>
        <w:tabs>
          <w:tab w:val="num" w:pos="1008"/>
        </w:tabs>
        <w:ind w:left="1008" w:hanging="576"/>
      </w:pPr>
      <w:rPr>
        <w:rFonts w:ascii="Symbol" w:hAnsi="Symbol" w:cs="Symbol"/>
        <w:sz w:val="12"/>
      </w:rPr>
    </w:lvl>
    <w:lvl w:ilvl="1">
      <w:start w:val="1"/>
      <w:numFmt w:val="bullet"/>
      <w:lvlText w:val=""/>
      <w:lvlJc w:val="left"/>
      <w:pPr>
        <w:tabs>
          <w:tab w:val="num" w:pos="1656"/>
        </w:tabs>
        <w:ind w:left="1656" w:hanging="360"/>
      </w:pPr>
      <w:rPr>
        <w:rFonts w:ascii="Wingdings" w:hAnsi="Wingdings" w:cs="Wingdings"/>
      </w:rPr>
    </w:lvl>
    <w:lvl w:ilvl="2">
      <w:start w:val="1"/>
      <w:numFmt w:val="bullet"/>
      <w:lvlText w:val=""/>
      <w:lvlJc w:val="left"/>
      <w:pPr>
        <w:tabs>
          <w:tab w:val="num" w:pos="2016"/>
        </w:tabs>
        <w:ind w:left="2016" w:hanging="360"/>
      </w:pPr>
      <w:rPr>
        <w:rFonts w:ascii="Wingdings" w:hAnsi="Wingdings" w:cs="Wingdings"/>
      </w:rPr>
    </w:lvl>
    <w:lvl w:ilvl="3">
      <w:start w:val="1"/>
      <w:numFmt w:val="bullet"/>
      <w:lvlText w:val=""/>
      <w:lvlJc w:val="left"/>
      <w:pPr>
        <w:tabs>
          <w:tab w:val="num" w:pos="2376"/>
        </w:tabs>
        <w:ind w:left="2376" w:hanging="360"/>
      </w:pPr>
      <w:rPr>
        <w:rFonts w:ascii="Symbol" w:hAnsi="Symbol" w:cs="Symbol"/>
      </w:rPr>
    </w:lvl>
    <w:lvl w:ilvl="4">
      <w:start w:val="1"/>
      <w:numFmt w:val="bullet"/>
      <w:lvlText w:val=""/>
      <w:lvlJc w:val="left"/>
      <w:pPr>
        <w:tabs>
          <w:tab w:val="num" w:pos="2736"/>
        </w:tabs>
        <w:ind w:left="2736" w:hanging="360"/>
      </w:pPr>
      <w:rPr>
        <w:rFonts w:ascii="Symbol" w:hAnsi="Symbol" w:cs="Symbol"/>
      </w:rPr>
    </w:lvl>
    <w:lvl w:ilvl="5">
      <w:start w:val="1"/>
      <w:numFmt w:val="bullet"/>
      <w:lvlText w:val=""/>
      <w:lvlJc w:val="left"/>
      <w:pPr>
        <w:tabs>
          <w:tab w:val="num" w:pos="3096"/>
        </w:tabs>
        <w:ind w:left="3096" w:hanging="360"/>
      </w:pPr>
      <w:rPr>
        <w:rFonts w:ascii="Wingdings" w:hAnsi="Wingdings" w:cs="Wingdings"/>
      </w:rPr>
    </w:lvl>
    <w:lvl w:ilvl="6">
      <w:start w:val="1"/>
      <w:numFmt w:val="bullet"/>
      <w:lvlText w:val=""/>
      <w:lvlJc w:val="left"/>
      <w:pPr>
        <w:tabs>
          <w:tab w:val="num" w:pos="3456"/>
        </w:tabs>
        <w:ind w:left="3456" w:hanging="360"/>
      </w:pPr>
      <w:rPr>
        <w:rFonts w:ascii="Wingdings" w:hAnsi="Wingdings" w:cs="Wingdings"/>
      </w:rPr>
    </w:lvl>
    <w:lvl w:ilvl="7">
      <w:start w:val="1"/>
      <w:numFmt w:val="bullet"/>
      <w:lvlText w:val=""/>
      <w:lvlJc w:val="left"/>
      <w:pPr>
        <w:tabs>
          <w:tab w:val="num" w:pos="3816"/>
        </w:tabs>
        <w:ind w:left="3816" w:hanging="360"/>
      </w:pPr>
      <w:rPr>
        <w:rFonts w:ascii="Symbol" w:hAnsi="Symbol" w:cs="Symbol"/>
      </w:rPr>
    </w:lvl>
    <w:lvl w:ilvl="8">
      <w:start w:val="1"/>
      <w:numFmt w:val="bullet"/>
      <w:lvlText w:val=""/>
      <w:lvlJc w:val="left"/>
      <w:pPr>
        <w:tabs>
          <w:tab w:val="num" w:pos="4176"/>
        </w:tabs>
        <w:ind w:left="4176" w:hanging="360"/>
      </w:pPr>
      <w:rPr>
        <w:rFonts w:ascii="Symbol" w:hAnsi="Symbol" w:cs="Symbol"/>
      </w:rPr>
    </w:lvl>
  </w:abstractNum>
  <w:abstractNum w:abstractNumId="6">
    <w:nsid w:val="00000007"/>
    <w:multiLevelType w:val="singleLevel"/>
    <w:tmpl w:val="00000007"/>
    <w:name w:val="WW8Num7"/>
    <w:lvl w:ilvl="0">
      <w:start w:val="1"/>
      <w:numFmt w:val="lowerLetter"/>
      <w:lvlText w:val="%1)"/>
      <w:lvlJc w:val="left"/>
      <w:pPr>
        <w:tabs>
          <w:tab w:val="num" w:pos="1287"/>
        </w:tabs>
        <w:ind w:left="1287" w:hanging="360"/>
      </w:pPr>
      <w:rPr>
        <w:w w:val="100"/>
        <w:sz w:val="24"/>
        <w:szCs w:val="24"/>
      </w:rPr>
    </w:lvl>
  </w:abstractNum>
  <w:abstractNum w:abstractNumId="7">
    <w:nsid w:val="00000008"/>
    <w:multiLevelType w:val="multilevel"/>
    <w:tmpl w:val="00000008"/>
    <w:name w:val="WW8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E"/>
    <w:multiLevelType w:val="singleLevel"/>
    <w:tmpl w:val="0000000E"/>
    <w:name w:val="WW8Num14"/>
    <w:lvl w:ilvl="0">
      <w:start w:val="1"/>
      <w:numFmt w:val="lowerLetter"/>
      <w:lvlText w:val="%1)"/>
      <w:lvlJc w:val="left"/>
      <w:pPr>
        <w:tabs>
          <w:tab w:val="num" w:pos="1287"/>
        </w:tabs>
        <w:ind w:left="1287" w:hanging="360"/>
      </w:pPr>
      <w:rPr>
        <w:w w:val="100"/>
        <w:sz w:val="24"/>
        <w:szCs w:val="24"/>
      </w:rPr>
    </w:lvl>
  </w:abstractNum>
  <w:abstractNum w:abstractNumId="9">
    <w:nsid w:val="0000001E"/>
    <w:multiLevelType w:val="singleLevel"/>
    <w:tmpl w:val="67CEE9CA"/>
    <w:name w:val="WW8Num30"/>
    <w:lvl w:ilvl="0">
      <w:start w:val="1"/>
      <w:numFmt w:val="lowerLetter"/>
      <w:lvlText w:val="%1."/>
      <w:lvlJc w:val="left"/>
      <w:pPr>
        <w:tabs>
          <w:tab w:val="num" w:pos="0"/>
        </w:tabs>
        <w:ind w:left="1069" w:hanging="360"/>
      </w:pPr>
      <w:rPr>
        <w:b/>
        <w:sz w:val="24"/>
        <w:szCs w:val="24"/>
      </w:rPr>
    </w:lvl>
  </w:abstractNum>
  <w:abstractNum w:abstractNumId="10">
    <w:nsid w:val="0AE76052"/>
    <w:multiLevelType w:val="hybridMultilevel"/>
    <w:tmpl w:val="DE3AD7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135520B"/>
    <w:multiLevelType w:val="multilevel"/>
    <w:tmpl w:val="00000004"/>
    <w:lvl w:ilvl="0">
      <w:start w:val="1"/>
      <w:numFmt w:val="decimal"/>
      <w:lvlText w:val="%1"/>
      <w:lvlJc w:val="left"/>
      <w:pPr>
        <w:tabs>
          <w:tab w:val="num" w:pos="360"/>
        </w:tabs>
        <w:ind w:left="360" w:hanging="360"/>
      </w:pPr>
      <w:rPr>
        <w:rFonts w:ascii="Cambria" w:hAnsi="Cambria" w:cs="Arial"/>
        <w:b/>
        <w:sz w:val="24"/>
        <w:szCs w:val="24"/>
      </w:rPr>
    </w:lvl>
    <w:lvl w:ilvl="1">
      <w:start w:val="2"/>
      <w:numFmt w:val="decimal"/>
      <w:lvlText w:val="%1.%2"/>
      <w:lvlJc w:val="left"/>
      <w:pPr>
        <w:tabs>
          <w:tab w:val="num" w:pos="644"/>
        </w:tabs>
        <w:ind w:left="644" w:hanging="360"/>
      </w:pPr>
      <w:rPr>
        <w:rFonts w:ascii="Cambria" w:hAnsi="Cambria" w:cs="Arial"/>
        <w:b/>
        <w:sz w:val="24"/>
        <w:szCs w:val="24"/>
      </w:rPr>
    </w:lvl>
    <w:lvl w:ilvl="2">
      <w:start w:val="1"/>
      <w:numFmt w:val="decimal"/>
      <w:lvlText w:val="%1.%2.%3"/>
      <w:lvlJc w:val="left"/>
      <w:pPr>
        <w:tabs>
          <w:tab w:val="num" w:pos="1288"/>
        </w:tabs>
        <w:ind w:left="1288" w:hanging="720"/>
      </w:pPr>
      <w:rPr>
        <w:rFonts w:ascii="Cambria" w:hAnsi="Cambria" w:cs="Arial"/>
        <w:b/>
        <w:sz w:val="24"/>
        <w:szCs w:val="24"/>
      </w:rPr>
    </w:lvl>
    <w:lvl w:ilvl="3">
      <w:start w:val="1"/>
      <w:numFmt w:val="decimal"/>
      <w:lvlText w:val="%1.%2.%3.%4"/>
      <w:lvlJc w:val="left"/>
      <w:pPr>
        <w:tabs>
          <w:tab w:val="num" w:pos="1572"/>
        </w:tabs>
        <w:ind w:left="1572" w:hanging="720"/>
      </w:pPr>
      <w:rPr>
        <w:rFonts w:ascii="Cambria" w:hAnsi="Cambria" w:cs="Arial"/>
        <w:b/>
        <w:sz w:val="24"/>
        <w:szCs w:val="24"/>
      </w:rPr>
    </w:lvl>
    <w:lvl w:ilvl="4">
      <w:start w:val="1"/>
      <w:numFmt w:val="decimal"/>
      <w:lvlText w:val="%1.%2.%3.%4.%5"/>
      <w:lvlJc w:val="left"/>
      <w:pPr>
        <w:tabs>
          <w:tab w:val="num" w:pos="2216"/>
        </w:tabs>
        <w:ind w:left="2216" w:hanging="1080"/>
      </w:pPr>
      <w:rPr>
        <w:rFonts w:ascii="Cambria" w:hAnsi="Cambria" w:cs="Arial"/>
        <w:b/>
        <w:sz w:val="24"/>
        <w:szCs w:val="24"/>
      </w:rPr>
    </w:lvl>
    <w:lvl w:ilvl="5">
      <w:start w:val="1"/>
      <w:numFmt w:val="decimal"/>
      <w:lvlText w:val="%1.%2.%3.%4.%5.%6"/>
      <w:lvlJc w:val="left"/>
      <w:pPr>
        <w:tabs>
          <w:tab w:val="num" w:pos="2500"/>
        </w:tabs>
        <w:ind w:left="2500" w:hanging="1080"/>
      </w:pPr>
      <w:rPr>
        <w:rFonts w:ascii="Cambria" w:hAnsi="Cambria" w:cs="Arial"/>
        <w:b/>
        <w:sz w:val="24"/>
        <w:szCs w:val="24"/>
      </w:rPr>
    </w:lvl>
    <w:lvl w:ilvl="6">
      <w:start w:val="1"/>
      <w:numFmt w:val="decimal"/>
      <w:lvlText w:val="%1.%2.%3.%4.%5.%6.%7"/>
      <w:lvlJc w:val="left"/>
      <w:pPr>
        <w:tabs>
          <w:tab w:val="num" w:pos="3144"/>
        </w:tabs>
        <w:ind w:left="3144" w:hanging="1440"/>
      </w:pPr>
      <w:rPr>
        <w:rFonts w:ascii="Cambria" w:hAnsi="Cambria" w:cs="Arial"/>
        <w:b/>
        <w:sz w:val="24"/>
        <w:szCs w:val="24"/>
      </w:rPr>
    </w:lvl>
    <w:lvl w:ilvl="7">
      <w:start w:val="1"/>
      <w:numFmt w:val="decimal"/>
      <w:lvlText w:val="%1.%2.%3.%4.%5.%6.%7.%8"/>
      <w:lvlJc w:val="left"/>
      <w:pPr>
        <w:tabs>
          <w:tab w:val="num" w:pos="3428"/>
        </w:tabs>
        <w:ind w:left="3428" w:hanging="1440"/>
      </w:pPr>
      <w:rPr>
        <w:rFonts w:ascii="Cambria" w:hAnsi="Cambria" w:cs="Arial"/>
        <w:b/>
        <w:sz w:val="24"/>
        <w:szCs w:val="24"/>
      </w:rPr>
    </w:lvl>
    <w:lvl w:ilvl="8">
      <w:start w:val="1"/>
      <w:numFmt w:val="decimal"/>
      <w:lvlText w:val="%1.%2.%3.%4.%5.%6.%7.%8.%9"/>
      <w:lvlJc w:val="left"/>
      <w:pPr>
        <w:tabs>
          <w:tab w:val="num" w:pos="4072"/>
        </w:tabs>
        <w:ind w:left="4072" w:hanging="1800"/>
      </w:pPr>
      <w:rPr>
        <w:rFonts w:ascii="Cambria" w:hAnsi="Cambria" w:cs="Arial"/>
        <w:b/>
        <w:sz w:val="24"/>
        <w:szCs w:val="24"/>
      </w:rPr>
    </w:lvl>
  </w:abstractNum>
  <w:abstractNum w:abstractNumId="12">
    <w:nsid w:val="12C11830"/>
    <w:multiLevelType w:val="multilevel"/>
    <w:tmpl w:val="5AB8BC7C"/>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A117CD"/>
    <w:multiLevelType w:val="multilevel"/>
    <w:tmpl w:val="75CEBD8C"/>
    <w:lvl w:ilvl="0">
      <w:start w:val="10"/>
      <w:numFmt w:val="decimal"/>
      <w:lvlText w:val="%1."/>
      <w:lvlJc w:val="left"/>
      <w:pPr>
        <w:ind w:left="645" w:hanging="645"/>
      </w:pPr>
      <w:rPr>
        <w:rFonts w:hint="default"/>
      </w:rPr>
    </w:lvl>
    <w:lvl w:ilvl="1">
      <w:start w:val="1"/>
      <w:numFmt w:val="decimal"/>
      <w:lvlText w:val="%1.%2."/>
      <w:lvlJc w:val="left"/>
      <w:pPr>
        <w:ind w:left="787" w:hanging="64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Zero"/>
      <w:lvlText w:val="%1.%2.%3.%4.%5."/>
      <w:lvlJc w:val="left"/>
      <w:pPr>
        <w:ind w:left="1648" w:hanging="1080"/>
      </w:pPr>
      <w:rPr>
        <w:rFonts w:hint="default"/>
      </w:rPr>
    </w:lvl>
    <w:lvl w:ilvl="5">
      <w:start w:val="1"/>
      <w:numFmt w:val="decimalZero"/>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1D9C2001"/>
    <w:multiLevelType w:val="hybridMultilevel"/>
    <w:tmpl w:val="4F4C71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59E5D77"/>
    <w:multiLevelType w:val="multilevel"/>
    <w:tmpl w:val="26F01B5A"/>
    <w:lvl w:ilvl="0">
      <w:start w:val="22"/>
      <w:numFmt w:val="decimal"/>
      <w:lvlText w:val="%1."/>
      <w:lvlJc w:val="left"/>
      <w:pPr>
        <w:ind w:left="660" w:hanging="660"/>
      </w:pPr>
      <w:rPr>
        <w:rFonts w:hint="default"/>
      </w:rPr>
    </w:lvl>
    <w:lvl w:ilvl="1">
      <w:start w:val="13"/>
      <w:numFmt w:val="decimal"/>
      <w:lvlText w:val="%1.%2."/>
      <w:lvlJc w:val="left"/>
      <w:pPr>
        <w:ind w:left="1713" w:hanging="72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6">
    <w:nsid w:val="28847F9D"/>
    <w:multiLevelType w:val="hybridMultilevel"/>
    <w:tmpl w:val="0A1081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8473BAB"/>
    <w:multiLevelType w:val="multilevel"/>
    <w:tmpl w:val="7856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DE3A59"/>
    <w:multiLevelType w:val="multilevel"/>
    <w:tmpl w:val="0C86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062EA2"/>
    <w:multiLevelType w:val="hybridMultilevel"/>
    <w:tmpl w:val="604A60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E796A68"/>
    <w:multiLevelType w:val="hybridMultilevel"/>
    <w:tmpl w:val="E1B20D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F736B76"/>
    <w:multiLevelType w:val="hybridMultilevel"/>
    <w:tmpl w:val="AA0878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9BE3C75"/>
    <w:multiLevelType w:val="hybridMultilevel"/>
    <w:tmpl w:val="0C2086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B542169"/>
    <w:multiLevelType w:val="multilevel"/>
    <w:tmpl w:val="DF9C0CB0"/>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CAE522D"/>
    <w:multiLevelType w:val="hybridMultilevel"/>
    <w:tmpl w:val="864EDA6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E250E98"/>
    <w:multiLevelType w:val="hybridMultilevel"/>
    <w:tmpl w:val="2C785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1E31553"/>
    <w:multiLevelType w:val="multilevel"/>
    <w:tmpl w:val="7BB8C800"/>
    <w:lvl w:ilvl="0">
      <w:start w:val="3"/>
      <w:numFmt w:val="decimal"/>
      <w:lvlText w:val="%1."/>
      <w:lvlJc w:val="left"/>
      <w:pPr>
        <w:ind w:left="390" w:hanging="390"/>
      </w:pPr>
      <w:rPr>
        <w:rFonts w:hint="default"/>
        <w:b/>
      </w:rPr>
    </w:lvl>
    <w:lvl w:ilvl="1">
      <w:start w:val="4"/>
      <w:numFmt w:val="decimal"/>
      <w:lvlText w:val="%1.%2."/>
      <w:lvlJc w:val="left"/>
      <w:pPr>
        <w:ind w:left="1146" w:hanging="72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800" w:hanging="2160"/>
      </w:pPr>
      <w:rPr>
        <w:rFonts w:hint="default"/>
        <w:b/>
      </w:rPr>
    </w:lvl>
  </w:abstractNum>
  <w:abstractNum w:abstractNumId="27">
    <w:nsid w:val="6C0667C1"/>
    <w:multiLevelType w:val="multilevel"/>
    <w:tmpl w:val="34CAB540"/>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72981056"/>
    <w:multiLevelType w:val="multilevel"/>
    <w:tmpl w:val="1BB43598"/>
    <w:lvl w:ilvl="0">
      <w:start w:val="9"/>
      <w:numFmt w:val="decimal"/>
      <w:lvlText w:val="%1."/>
      <w:lvlJc w:val="left"/>
      <w:pPr>
        <w:ind w:left="720" w:hanging="360"/>
      </w:pPr>
      <w:rPr>
        <w:rFonts w:hint="default"/>
      </w:rPr>
    </w:lvl>
    <w:lvl w:ilvl="1">
      <w:start w:val="1"/>
      <w:numFmt w:val="decimal"/>
      <w:isLgl/>
      <w:lvlText w:val="%1.%2"/>
      <w:lvlJc w:val="left"/>
      <w:pPr>
        <w:ind w:left="831" w:hanging="405"/>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638" w:hanging="108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2130" w:hanging="144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622" w:hanging="1800"/>
      </w:pPr>
      <w:rPr>
        <w:rFonts w:hint="default"/>
        <w:b/>
      </w:rPr>
    </w:lvl>
    <w:lvl w:ilvl="8">
      <w:start w:val="1"/>
      <w:numFmt w:val="decimal"/>
      <w:isLgl/>
      <w:lvlText w:val="%1.%2.%3.%4.%5.%6.%7.%8.%9"/>
      <w:lvlJc w:val="left"/>
      <w:pPr>
        <w:ind w:left="2688" w:hanging="1800"/>
      </w:pPr>
      <w:rPr>
        <w:rFonts w:hint="default"/>
        <w:b/>
      </w:rPr>
    </w:lvl>
  </w:abstractNum>
  <w:abstractNum w:abstractNumId="29">
    <w:nsid w:val="75E8081A"/>
    <w:multiLevelType w:val="hybridMultilevel"/>
    <w:tmpl w:val="1312E4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6"/>
  </w:num>
  <w:num w:numId="10">
    <w:abstractNumId w:val="9"/>
  </w:num>
  <w:num w:numId="11">
    <w:abstractNumId w:val="11"/>
  </w:num>
  <w:num w:numId="12">
    <w:abstractNumId w:val="15"/>
  </w:num>
  <w:num w:numId="13">
    <w:abstractNumId w:val="8"/>
  </w:num>
  <w:num w:numId="14">
    <w:abstractNumId w:val="18"/>
  </w:num>
  <w:num w:numId="15">
    <w:abstractNumId w:val="17"/>
  </w:num>
  <w:num w:numId="16">
    <w:abstractNumId w:val="14"/>
  </w:num>
  <w:num w:numId="17">
    <w:abstractNumId w:val="12"/>
  </w:num>
  <w:num w:numId="18">
    <w:abstractNumId w:val="27"/>
  </w:num>
  <w:num w:numId="19">
    <w:abstractNumId w:val="23"/>
  </w:num>
  <w:num w:numId="20">
    <w:abstractNumId w:val="13"/>
  </w:num>
  <w:num w:numId="21">
    <w:abstractNumId w:val="28"/>
  </w:num>
  <w:num w:numId="22">
    <w:abstractNumId w:val="24"/>
  </w:num>
  <w:num w:numId="23">
    <w:abstractNumId w:val="20"/>
  </w:num>
  <w:num w:numId="24">
    <w:abstractNumId w:val="19"/>
  </w:num>
  <w:num w:numId="25">
    <w:abstractNumId w:val="16"/>
  </w:num>
  <w:num w:numId="26">
    <w:abstractNumId w:val="22"/>
  </w:num>
  <w:num w:numId="27">
    <w:abstractNumId w:val="29"/>
  </w:num>
  <w:num w:numId="28">
    <w:abstractNumId w:val="10"/>
  </w:num>
  <w:num w:numId="29">
    <w:abstractNumId w:val="21"/>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0962"/>
    <o:shapelayout v:ext="edit">
      <o:idmap v:ext="edit" data="2"/>
    </o:shapelayout>
  </w:hdrShapeDefaults>
  <w:footnotePr>
    <w:footnote w:id="0"/>
    <w:footnote w:id="1"/>
  </w:footnotePr>
  <w:endnotePr>
    <w:endnote w:id="0"/>
    <w:endnote w:id="1"/>
  </w:endnotePr>
  <w:compat/>
  <w:rsids>
    <w:rsidRoot w:val="00275138"/>
    <w:rsid w:val="00000388"/>
    <w:rsid w:val="00012162"/>
    <w:rsid w:val="00037AB9"/>
    <w:rsid w:val="000611B6"/>
    <w:rsid w:val="000623DA"/>
    <w:rsid w:val="000653FF"/>
    <w:rsid w:val="00067C90"/>
    <w:rsid w:val="00083BD1"/>
    <w:rsid w:val="000855C4"/>
    <w:rsid w:val="000968C1"/>
    <w:rsid w:val="000C321E"/>
    <w:rsid w:val="000C3226"/>
    <w:rsid w:val="000C3866"/>
    <w:rsid w:val="000E47C1"/>
    <w:rsid w:val="000E7870"/>
    <w:rsid w:val="000E7D9C"/>
    <w:rsid w:val="000F551C"/>
    <w:rsid w:val="000F7B13"/>
    <w:rsid w:val="000F7C80"/>
    <w:rsid w:val="00102538"/>
    <w:rsid w:val="0010255A"/>
    <w:rsid w:val="0010327D"/>
    <w:rsid w:val="0010393C"/>
    <w:rsid w:val="001040E6"/>
    <w:rsid w:val="001051AB"/>
    <w:rsid w:val="001117B0"/>
    <w:rsid w:val="00111809"/>
    <w:rsid w:val="00127160"/>
    <w:rsid w:val="00140617"/>
    <w:rsid w:val="00153466"/>
    <w:rsid w:val="00160B5E"/>
    <w:rsid w:val="0016761D"/>
    <w:rsid w:val="00194D0B"/>
    <w:rsid w:val="001965A0"/>
    <w:rsid w:val="001A0E79"/>
    <w:rsid w:val="001C7E7C"/>
    <w:rsid w:val="001D0358"/>
    <w:rsid w:val="001D208A"/>
    <w:rsid w:val="001D2F13"/>
    <w:rsid w:val="001F2853"/>
    <w:rsid w:val="001F43C6"/>
    <w:rsid w:val="00204E4F"/>
    <w:rsid w:val="00206309"/>
    <w:rsid w:val="002078CE"/>
    <w:rsid w:val="00237A39"/>
    <w:rsid w:val="00261353"/>
    <w:rsid w:val="002629EB"/>
    <w:rsid w:val="00265B58"/>
    <w:rsid w:val="00267321"/>
    <w:rsid w:val="00275138"/>
    <w:rsid w:val="002775C3"/>
    <w:rsid w:val="00284CDB"/>
    <w:rsid w:val="00290344"/>
    <w:rsid w:val="00291031"/>
    <w:rsid w:val="002B3CB1"/>
    <w:rsid w:val="002C4BE6"/>
    <w:rsid w:val="002D241B"/>
    <w:rsid w:val="002F7824"/>
    <w:rsid w:val="002F7CD7"/>
    <w:rsid w:val="00301249"/>
    <w:rsid w:val="0030146C"/>
    <w:rsid w:val="003313C9"/>
    <w:rsid w:val="00333A11"/>
    <w:rsid w:val="0035309A"/>
    <w:rsid w:val="00356C29"/>
    <w:rsid w:val="00361A34"/>
    <w:rsid w:val="00366055"/>
    <w:rsid w:val="003707EB"/>
    <w:rsid w:val="00390478"/>
    <w:rsid w:val="003B0DCB"/>
    <w:rsid w:val="003C2FD6"/>
    <w:rsid w:val="003D1EE0"/>
    <w:rsid w:val="003E0F71"/>
    <w:rsid w:val="003E195D"/>
    <w:rsid w:val="00402677"/>
    <w:rsid w:val="00405485"/>
    <w:rsid w:val="00410A79"/>
    <w:rsid w:val="004162E9"/>
    <w:rsid w:val="00427475"/>
    <w:rsid w:val="0043061E"/>
    <w:rsid w:val="00476BAA"/>
    <w:rsid w:val="00492226"/>
    <w:rsid w:val="0049303D"/>
    <w:rsid w:val="004C0F97"/>
    <w:rsid w:val="004C590B"/>
    <w:rsid w:val="004C7F60"/>
    <w:rsid w:val="0050272D"/>
    <w:rsid w:val="005041FF"/>
    <w:rsid w:val="0050449C"/>
    <w:rsid w:val="00523F72"/>
    <w:rsid w:val="0053230C"/>
    <w:rsid w:val="00550615"/>
    <w:rsid w:val="0056120F"/>
    <w:rsid w:val="005628A6"/>
    <w:rsid w:val="00573436"/>
    <w:rsid w:val="00573CA5"/>
    <w:rsid w:val="00593778"/>
    <w:rsid w:val="005A03A9"/>
    <w:rsid w:val="005B2996"/>
    <w:rsid w:val="005B437F"/>
    <w:rsid w:val="005E31DE"/>
    <w:rsid w:val="006056E9"/>
    <w:rsid w:val="00613539"/>
    <w:rsid w:val="006143A8"/>
    <w:rsid w:val="00616D2F"/>
    <w:rsid w:val="00620D7E"/>
    <w:rsid w:val="0063292A"/>
    <w:rsid w:val="006435AC"/>
    <w:rsid w:val="00646CF2"/>
    <w:rsid w:val="00650B62"/>
    <w:rsid w:val="00655E69"/>
    <w:rsid w:val="0065766A"/>
    <w:rsid w:val="0067096C"/>
    <w:rsid w:val="00674EE9"/>
    <w:rsid w:val="00686648"/>
    <w:rsid w:val="00691A12"/>
    <w:rsid w:val="006D1BC6"/>
    <w:rsid w:val="006D4116"/>
    <w:rsid w:val="006E2231"/>
    <w:rsid w:val="006E6CA5"/>
    <w:rsid w:val="006F46FA"/>
    <w:rsid w:val="00700C59"/>
    <w:rsid w:val="00723422"/>
    <w:rsid w:val="00760024"/>
    <w:rsid w:val="00760F2B"/>
    <w:rsid w:val="007654BF"/>
    <w:rsid w:val="007664B2"/>
    <w:rsid w:val="00774940"/>
    <w:rsid w:val="0077535E"/>
    <w:rsid w:val="00796018"/>
    <w:rsid w:val="00797174"/>
    <w:rsid w:val="007A0A81"/>
    <w:rsid w:val="007A6DAC"/>
    <w:rsid w:val="007C2CAE"/>
    <w:rsid w:val="007C77CF"/>
    <w:rsid w:val="007D3D84"/>
    <w:rsid w:val="007F745F"/>
    <w:rsid w:val="00837603"/>
    <w:rsid w:val="00850F14"/>
    <w:rsid w:val="008510FE"/>
    <w:rsid w:val="008546D9"/>
    <w:rsid w:val="00875964"/>
    <w:rsid w:val="008840C7"/>
    <w:rsid w:val="008873FB"/>
    <w:rsid w:val="008A2BD5"/>
    <w:rsid w:val="008B258F"/>
    <w:rsid w:val="008D465A"/>
    <w:rsid w:val="008D7F69"/>
    <w:rsid w:val="008E10D0"/>
    <w:rsid w:val="008E2419"/>
    <w:rsid w:val="008E6751"/>
    <w:rsid w:val="0092236F"/>
    <w:rsid w:val="00964B92"/>
    <w:rsid w:val="00973FEC"/>
    <w:rsid w:val="00975E13"/>
    <w:rsid w:val="00976BC2"/>
    <w:rsid w:val="0098023B"/>
    <w:rsid w:val="00986C6F"/>
    <w:rsid w:val="009977F1"/>
    <w:rsid w:val="009A4B30"/>
    <w:rsid w:val="009D3D2C"/>
    <w:rsid w:val="009E0980"/>
    <w:rsid w:val="00A02EB8"/>
    <w:rsid w:val="00A15264"/>
    <w:rsid w:val="00A15809"/>
    <w:rsid w:val="00A173AD"/>
    <w:rsid w:val="00A56D51"/>
    <w:rsid w:val="00A6062B"/>
    <w:rsid w:val="00A71827"/>
    <w:rsid w:val="00A7500F"/>
    <w:rsid w:val="00A81532"/>
    <w:rsid w:val="00AA5650"/>
    <w:rsid w:val="00AB56E3"/>
    <w:rsid w:val="00B0533F"/>
    <w:rsid w:val="00B05D54"/>
    <w:rsid w:val="00B12ADB"/>
    <w:rsid w:val="00B22BE8"/>
    <w:rsid w:val="00B471B5"/>
    <w:rsid w:val="00B54D80"/>
    <w:rsid w:val="00B64993"/>
    <w:rsid w:val="00B80590"/>
    <w:rsid w:val="00BA311A"/>
    <w:rsid w:val="00BA3919"/>
    <w:rsid w:val="00BA4C62"/>
    <w:rsid w:val="00BA76B1"/>
    <w:rsid w:val="00BB662B"/>
    <w:rsid w:val="00BC3D63"/>
    <w:rsid w:val="00BD324A"/>
    <w:rsid w:val="00BE65A5"/>
    <w:rsid w:val="00BF47FB"/>
    <w:rsid w:val="00C05294"/>
    <w:rsid w:val="00C06991"/>
    <w:rsid w:val="00C11ABA"/>
    <w:rsid w:val="00C3607E"/>
    <w:rsid w:val="00C438FD"/>
    <w:rsid w:val="00C43F90"/>
    <w:rsid w:val="00C44F72"/>
    <w:rsid w:val="00C47F53"/>
    <w:rsid w:val="00C5493A"/>
    <w:rsid w:val="00C55819"/>
    <w:rsid w:val="00C619F6"/>
    <w:rsid w:val="00C75433"/>
    <w:rsid w:val="00C77700"/>
    <w:rsid w:val="00CA1F1D"/>
    <w:rsid w:val="00CA480A"/>
    <w:rsid w:val="00CE3B64"/>
    <w:rsid w:val="00D13B8B"/>
    <w:rsid w:val="00D149B0"/>
    <w:rsid w:val="00D2791C"/>
    <w:rsid w:val="00D416BF"/>
    <w:rsid w:val="00D44F07"/>
    <w:rsid w:val="00D53D53"/>
    <w:rsid w:val="00D54D53"/>
    <w:rsid w:val="00D55A37"/>
    <w:rsid w:val="00D74095"/>
    <w:rsid w:val="00D93986"/>
    <w:rsid w:val="00DA32E3"/>
    <w:rsid w:val="00DB130E"/>
    <w:rsid w:val="00DB5F6A"/>
    <w:rsid w:val="00DE1D0F"/>
    <w:rsid w:val="00E01D2C"/>
    <w:rsid w:val="00E02AE9"/>
    <w:rsid w:val="00E07E69"/>
    <w:rsid w:val="00E14207"/>
    <w:rsid w:val="00E27515"/>
    <w:rsid w:val="00E41E22"/>
    <w:rsid w:val="00E51E34"/>
    <w:rsid w:val="00E65669"/>
    <w:rsid w:val="00E93959"/>
    <w:rsid w:val="00E942DE"/>
    <w:rsid w:val="00EA0A37"/>
    <w:rsid w:val="00EB6033"/>
    <w:rsid w:val="00EC052D"/>
    <w:rsid w:val="00ED1732"/>
    <w:rsid w:val="00ED721D"/>
    <w:rsid w:val="00EE1D7A"/>
    <w:rsid w:val="00EE6501"/>
    <w:rsid w:val="00EE6712"/>
    <w:rsid w:val="00F04182"/>
    <w:rsid w:val="00F042F9"/>
    <w:rsid w:val="00F05772"/>
    <w:rsid w:val="00F0787A"/>
    <w:rsid w:val="00F30456"/>
    <w:rsid w:val="00F33641"/>
    <w:rsid w:val="00F340AD"/>
    <w:rsid w:val="00F349EF"/>
    <w:rsid w:val="00F476FB"/>
    <w:rsid w:val="00F61021"/>
    <w:rsid w:val="00F651C4"/>
    <w:rsid w:val="00F90DBB"/>
    <w:rsid w:val="00FA4833"/>
    <w:rsid w:val="00FB4A47"/>
    <w:rsid w:val="00FC1518"/>
    <w:rsid w:val="00FC5440"/>
    <w:rsid w:val="00FD13BE"/>
    <w:rsid w:val="00FF09CF"/>
    <w:rsid w:val="00FF65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9C"/>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63292A"/>
    <w:pPr>
      <w:keepNext/>
      <w:tabs>
        <w:tab w:val="num" w:pos="0"/>
      </w:tabs>
      <w:suppressAutoHyphens/>
      <w:autoSpaceDE w:val="0"/>
      <w:ind w:left="576" w:hanging="576"/>
      <w:jc w:val="both"/>
      <w:outlineLvl w:val="1"/>
    </w:pPr>
    <w:rPr>
      <w:b/>
      <w:bCs/>
      <w:sz w:val="28"/>
      <w:szCs w:val="28"/>
      <w:lang w:eastAsia="zh-CN"/>
    </w:rPr>
  </w:style>
  <w:style w:type="paragraph" w:styleId="Ttulo3">
    <w:name w:val="heading 3"/>
    <w:basedOn w:val="Normal"/>
    <w:next w:val="Normal"/>
    <w:link w:val="Ttulo3Char"/>
    <w:qFormat/>
    <w:rsid w:val="0063292A"/>
    <w:pPr>
      <w:keepNext/>
      <w:tabs>
        <w:tab w:val="num" w:pos="0"/>
      </w:tabs>
      <w:suppressAutoHyphens/>
      <w:autoSpaceDE w:val="0"/>
      <w:ind w:left="720" w:hanging="720"/>
      <w:jc w:val="center"/>
      <w:outlineLvl w:val="2"/>
    </w:pPr>
    <w:rPr>
      <w:b/>
      <w:sz w:val="28"/>
      <w:szCs w:val="28"/>
      <w:lang w:eastAsia="zh-CN"/>
    </w:rPr>
  </w:style>
  <w:style w:type="paragraph" w:styleId="Ttulo4">
    <w:name w:val="heading 4"/>
    <w:basedOn w:val="Normal"/>
    <w:next w:val="Normal"/>
    <w:link w:val="Ttulo4Char"/>
    <w:qFormat/>
    <w:rsid w:val="0063292A"/>
    <w:pPr>
      <w:keepNext/>
      <w:tabs>
        <w:tab w:val="num" w:pos="0"/>
      </w:tabs>
      <w:suppressAutoHyphens/>
      <w:autoSpaceDE w:val="0"/>
      <w:ind w:left="864" w:hanging="864"/>
      <w:outlineLvl w:val="3"/>
    </w:pPr>
    <w:rPr>
      <w:sz w:val="28"/>
      <w:szCs w:val="28"/>
      <w:lang w:eastAsia="zh-CN"/>
    </w:rPr>
  </w:style>
  <w:style w:type="paragraph" w:styleId="Ttulo7">
    <w:name w:val="heading 7"/>
    <w:basedOn w:val="Normal"/>
    <w:next w:val="Normal"/>
    <w:link w:val="Ttulo7Char"/>
    <w:qFormat/>
    <w:rsid w:val="00E02AE9"/>
    <w:pPr>
      <w:keepNext/>
      <w:outlineLvl w:val="6"/>
    </w:pPr>
    <w:rPr>
      <w:sz w:val="28"/>
    </w:rPr>
  </w:style>
  <w:style w:type="paragraph" w:styleId="Ttulo8">
    <w:name w:val="heading 8"/>
    <w:basedOn w:val="Normal"/>
    <w:next w:val="Normal"/>
    <w:link w:val="Ttulo8Char"/>
    <w:qFormat/>
    <w:rsid w:val="00E02AE9"/>
    <w:pPr>
      <w:keepNext/>
      <w:tabs>
        <w:tab w:val="left" w:leader="dot" w:pos="7088"/>
      </w:tabs>
      <w:ind w:firstLine="709"/>
      <w:jc w:val="both"/>
      <w:outlineLvl w:val="7"/>
    </w:pPr>
    <w:rPr>
      <w:sz w:val="24"/>
    </w:rPr>
  </w:style>
  <w:style w:type="paragraph" w:styleId="Ttulo9">
    <w:name w:val="heading 9"/>
    <w:basedOn w:val="Normal"/>
    <w:next w:val="Normal"/>
    <w:link w:val="Ttulo9Char"/>
    <w:qFormat/>
    <w:rsid w:val="00E02AE9"/>
    <w:pPr>
      <w:keepNext/>
      <w:spacing w:line="360" w:lineRule="auto"/>
      <w:ind w:firstLine="709"/>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751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275138"/>
  </w:style>
  <w:style w:type="paragraph" w:styleId="Rodap">
    <w:name w:val="footer"/>
    <w:basedOn w:val="Normal"/>
    <w:link w:val="RodapChar"/>
    <w:unhideWhenUsed/>
    <w:rsid w:val="002751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275138"/>
  </w:style>
  <w:style w:type="paragraph" w:styleId="Textodebalo">
    <w:name w:val="Balloon Text"/>
    <w:basedOn w:val="Normal"/>
    <w:link w:val="TextodebaloChar"/>
    <w:uiPriority w:val="99"/>
    <w:semiHidden/>
    <w:unhideWhenUsed/>
    <w:rsid w:val="00275138"/>
    <w:rPr>
      <w:rFonts w:ascii="Tahoma" w:hAnsi="Tahoma" w:cs="Tahoma"/>
      <w:sz w:val="16"/>
      <w:szCs w:val="16"/>
    </w:rPr>
  </w:style>
  <w:style w:type="character" w:customStyle="1" w:styleId="TextodebaloChar">
    <w:name w:val="Texto de balão Char"/>
    <w:basedOn w:val="Fontepargpadro"/>
    <w:link w:val="Textodebalo"/>
    <w:uiPriority w:val="99"/>
    <w:semiHidden/>
    <w:rsid w:val="00275138"/>
    <w:rPr>
      <w:rFonts w:ascii="Tahoma" w:hAnsi="Tahoma" w:cs="Tahoma"/>
      <w:sz w:val="16"/>
      <w:szCs w:val="16"/>
    </w:rPr>
  </w:style>
  <w:style w:type="character" w:customStyle="1" w:styleId="Ttulo7Char">
    <w:name w:val="Título 7 Char"/>
    <w:basedOn w:val="Fontepargpadro"/>
    <w:link w:val="Ttulo7"/>
    <w:rsid w:val="00E02AE9"/>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E02AE9"/>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E02AE9"/>
    <w:rPr>
      <w:rFonts w:ascii="Times New Roman" w:eastAsia="Times New Roman" w:hAnsi="Times New Roman" w:cs="Times New Roman"/>
      <w:b/>
      <w:sz w:val="28"/>
      <w:szCs w:val="20"/>
      <w:lang w:eastAsia="pt-BR"/>
    </w:rPr>
  </w:style>
  <w:style w:type="paragraph" w:styleId="Textodenotaderodap">
    <w:name w:val="footnote text"/>
    <w:basedOn w:val="Normal"/>
    <w:link w:val="TextodenotaderodapChar"/>
    <w:semiHidden/>
    <w:rsid w:val="00E02AE9"/>
  </w:style>
  <w:style w:type="character" w:customStyle="1" w:styleId="TextodenotaderodapChar">
    <w:name w:val="Texto de nota de rodapé Char"/>
    <w:basedOn w:val="Fontepargpadro"/>
    <w:link w:val="Textodenotaderodap"/>
    <w:semiHidden/>
    <w:rsid w:val="00E02AE9"/>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E02AE9"/>
    <w:rPr>
      <w:vertAlign w:val="superscript"/>
    </w:rPr>
  </w:style>
  <w:style w:type="paragraph" w:styleId="Recuodecorpodetexto">
    <w:name w:val="Body Text Indent"/>
    <w:basedOn w:val="Normal"/>
    <w:link w:val="RecuodecorpodetextoChar"/>
    <w:rsid w:val="00E02AE9"/>
    <w:pPr>
      <w:spacing w:line="360" w:lineRule="auto"/>
      <w:ind w:firstLine="709"/>
      <w:jc w:val="both"/>
    </w:pPr>
    <w:rPr>
      <w:sz w:val="24"/>
    </w:rPr>
  </w:style>
  <w:style w:type="character" w:customStyle="1" w:styleId="RecuodecorpodetextoChar">
    <w:name w:val="Recuo de corpo de texto Char"/>
    <w:basedOn w:val="Fontepargpadro"/>
    <w:link w:val="Recuodecorpodetexto"/>
    <w:rsid w:val="00E02AE9"/>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semiHidden/>
    <w:rsid w:val="00E02AE9"/>
    <w:pPr>
      <w:ind w:left="1474" w:hanging="1474"/>
      <w:jc w:val="both"/>
    </w:pPr>
    <w:rPr>
      <w:sz w:val="28"/>
    </w:rPr>
  </w:style>
  <w:style w:type="character" w:customStyle="1" w:styleId="Recuodecorpodetexto2Char">
    <w:name w:val="Recuo de corpo de texto 2 Char"/>
    <w:basedOn w:val="Fontepargpadro"/>
    <w:link w:val="Recuodecorpodetexto2"/>
    <w:semiHidden/>
    <w:rsid w:val="00E02AE9"/>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EE6501"/>
    <w:pPr>
      <w:spacing w:before="100" w:beforeAutospacing="1" w:after="100" w:afterAutospacing="1"/>
    </w:pPr>
    <w:rPr>
      <w:sz w:val="24"/>
      <w:szCs w:val="24"/>
    </w:rPr>
  </w:style>
  <w:style w:type="character" w:customStyle="1" w:styleId="apple-style-span">
    <w:name w:val="apple-style-span"/>
    <w:basedOn w:val="Fontepargpadro"/>
    <w:rsid w:val="00CE3B64"/>
  </w:style>
  <w:style w:type="paragraph" w:styleId="Corpodetexto">
    <w:name w:val="Body Text"/>
    <w:basedOn w:val="Normal"/>
    <w:link w:val="CorpodetextoChar"/>
    <w:unhideWhenUsed/>
    <w:rsid w:val="00476BAA"/>
    <w:pPr>
      <w:spacing w:after="120"/>
    </w:pPr>
  </w:style>
  <w:style w:type="character" w:customStyle="1" w:styleId="CorpodetextoChar">
    <w:name w:val="Corpo de texto Char"/>
    <w:basedOn w:val="Fontepargpadro"/>
    <w:link w:val="Corpodetexto"/>
    <w:rsid w:val="00476BAA"/>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rsid w:val="0063292A"/>
    <w:rPr>
      <w:rFonts w:ascii="Times New Roman" w:eastAsia="Times New Roman" w:hAnsi="Times New Roman" w:cs="Times New Roman"/>
      <w:b/>
      <w:bCs/>
      <w:sz w:val="28"/>
      <w:szCs w:val="28"/>
      <w:lang w:eastAsia="zh-CN"/>
    </w:rPr>
  </w:style>
  <w:style w:type="character" w:customStyle="1" w:styleId="Ttulo3Char">
    <w:name w:val="Título 3 Char"/>
    <w:basedOn w:val="Fontepargpadro"/>
    <w:link w:val="Ttulo3"/>
    <w:rsid w:val="0063292A"/>
    <w:rPr>
      <w:rFonts w:ascii="Times New Roman" w:eastAsia="Times New Roman" w:hAnsi="Times New Roman" w:cs="Times New Roman"/>
      <w:b/>
      <w:sz w:val="28"/>
      <w:szCs w:val="28"/>
      <w:lang w:eastAsia="zh-CN"/>
    </w:rPr>
  </w:style>
  <w:style w:type="character" w:customStyle="1" w:styleId="Ttulo4Char">
    <w:name w:val="Título 4 Char"/>
    <w:basedOn w:val="Fontepargpadro"/>
    <w:link w:val="Ttulo4"/>
    <w:rsid w:val="0063292A"/>
    <w:rPr>
      <w:rFonts w:ascii="Times New Roman" w:eastAsia="Times New Roman" w:hAnsi="Times New Roman" w:cs="Times New Roman"/>
      <w:sz w:val="28"/>
      <w:szCs w:val="28"/>
      <w:lang w:eastAsia="zh-CN"/>
    </w:rPr>
  </w:style>
  <w:style w:type="character" w:customStyle="1" w:styleId="WW8Num1z0">
    <w:name w:val="WW8Num1z0"/>
    <w:rsid w:val="0063292A"/>
  </w:style>
  <w:style w:type="character" w:customStyle="1" w:styleId="WW8Num1z1">
    <w:name w:val="WW8Num1z1"/>
    <w:rsid w:val="0063292A"/>
  </w:style>
  <w:style w:type="character" w:customStyle="1" w:styleId="WW8Num1z2">
    <w:name w:val="WW8Num1z2"/>
    <w:rsid w:val="0063292A"/>
  </w:style>
  <w:style w:type="character" w:customStyle="1" w:styleId="WW8Num1z3">
    <w:name w:val="WW8Num1z3"/>
    <w:rsid w:val="0063292A"/>
  </w:style>
  <w:style w:type="character" w:customStyle="1" w:styleId="WW8Num1z4">
    <w:name w:val="WW8Num1z4"/>
    <w:rsid w:val="0063292A"/>
  </w:style>
  <w:style w:type="character" w:customStyle="1" w:styleId="WW8Num1z5">
    <w:name w:val="WW8Num1z5"/>
    <w:rsid w:val="0063292A"/>
  </w:style>
  <w:style w:type="character" w:customStyle="1" w:styleId="WW8Num1z6">
    <w:name w:val="WW8Num1z6"/>
    <w:rsid w:val="0063292A"/>
  </w:style>
  <w:style w:type="character" w:customStyle="1" w:styleId="WW8Num1z7">
    <w:name w:val="WW8Num1z7"/>
    <w:rsid w:val="0063292A"/>
  </w:style>
  <w:style w:type="character" w:customStyle="1" w:styleId="WW8Num1z8">
    <w:name w:val="WW8Num1z8"/>
    <w:rsid w:val="0063292A"/>
  </w:style>
  <w:style w:type="character" w:customStyle="1" w:styleId="WW8Num2z0">
    <w:name w:val="WW8Num2z0"/>
    <w:rsid w:val="0063292A"/>
  </w:style>
  <w:style w:type="character" w:customStyle="1" w:styleId="WW8Num2z1">
    <w:name w:val="WW8Num2z1"/>
    <w:rsid w:val="0063292A"/>
    <w:rPr>
      <w:rFonts w:ascii="Arial" w:hAnsi="Arial" w:cs="Arial"/>
      <w:b/>
      <w:sz w:val="24"/>
      <w:szCs w:val="24"/>
    </w:rPr>
  </w:style>
  <w:style w:type="character" w:customStyle="1" w:styleId="WW8Num2z2">
    <w:name w:val="WW8Num2z2"/>
    <w:rsid w:val="0063292A"/>
  </w:style>
  <w:style w:type="character" w:customStyle="1" w:styleId="WW8Num2z3">
    <w:name w:val="WW8Num2z3"/>
    <w:rsid w:val="0063292A"/>
  </w:style>
  <w:style w:type="character" w:customStyle="1" w:styleId="WW8Num2z4">
    <w:name w:val="WW8Num2z4"/>
    <w:rsid w:val="0063292A"/>
  </w:style>
  <w:style w:type="character" w:customStyle="1" w:styleId="WW8Num2z5">
    <w:name w:val="WW8Num2z5"/>
    <w:rsid w:val="0063292A"/>
  </w:style>
  <w:style w:type="character" w:customStyle="1" w:styleId="WW8Num2z6">
    <w:name w:val="WW8Num2z6"/>
    <w:rsid w:val="0063292A"/>
  </w:style>
  <w:style w:type="character" w:customStyle="1" w:styleId="WW8Num2z7">
    <w:name w:val="WW8Num2z7"/>
    <w:rsid w:val="0063292A"/>
  </w:style>
  <w:style w:type="character" w:customStyle="1" w:styleId="WW8Num2z8">
    <w:name w:val="WW8Num2z8"/>
    <w:rsid w:val="0063292A"/>
  </w:style>
  <w:style w:type="character" w:customStyle="1" w:styleId="WW8Num3z0">
    <w:name w:val="WW8Num3z0"/>
    <w:rsid w:val="0063292A"/>
    <w:rPr>
      <w:rFonts w:ascii="Cambria" w:hAnsi="Cambria" w:cs="Cambria"/>
      <w:b/>
      <w:sz w:val="24"/>
      <w:szCs w:val="24"/>
    </w:rPr>
  </w:style>
  <w:style w:type="character" w:customStyle="1" w:styleId="WW8Num4z0">
    <w:name w:val="WW8Num4z0"/>
    <w:rsid w:val="0063292A"/>
    <w:rPr>
      <w:rFonts w:ascii="Cambria" w:hAnsi="Cambria" w:cs="Arial"/>
      <w:b/>
      <w:sz w:val="24"/>
      <w:szCs w:val="24"/>
    </w:rPr>
  </w:style>
  <w:style w:type="character" w:customStyle="1" w:styleId="WW8Num5z0">
    <w:name w:val="WW8Num5z0"/>
    <w:rsid w:val="0063292A"/>
  </w:style>
  <w:style w:type="character" w:customStyle="1" w:styleId="WW8Num5z1">
    <w:name w:val="WW8Num5z1"/>
    <w:rsid w:val="0063292A"/>
    <w:rPr>
      <w:b/>
    </w:rPr>
  </w:style>
  <w:style w:type="character" w:customStyle="1" w:styleId="WW8Num5z2">
    <w:name w:val="WW8Num5z2"/>
    <w:rsid w:val="0063292A"/>
  </w:style>
  <w:style w:type="character" w:customStyle="1" w:styleId="WW8Num5z3">
    <w:name w:val="WW8Num5z3"/>
    <w:rsid w:val="0063292A"/>
  </w:style>
  <w:style w:type="character" w:customStyle="1" w:styleId="WW8Num5z4">
    <w:name w:val="WW8Num5z4"/>
    <w:rsid w:val="0063292A"/>
  </w:style>
  <w:style w:type="character" w:customStyle="1" w:styleId="WW8Num5z5">
    <w:name w:val="WW8Num5z5"/>
    <w:rsid w:val="0063292A"/>
  </w:style>
  <w:style w:type="character" w:customStyle="1" w:styleId="WW8Num5z6">
    <w:name w:val="WW8Num5z6"/>
    <w:rsid w:val="0063292A"/>
  </w:style>
  <w:style w:type="character" w:customStyle="1" w:styleId="WW8Num5z7">
    <w:name w:val="WW8Num5z7"/>
    <w:rsid w:val="0063292A"/>
  </w:style>
  <w:style w:type="character" w:customStyle="1" w:styleId="WW8Num5z8">
    <w:name w:val="WW8Num5z8"/>
    <w:rsid w:val="0063292A"/>
  </w:style>
  <w:style w:type="character" w:customStyle="1" w:styleId="WW8Num6z0">
    <w:name w:val="WW8Num6z0"/>
    <w:rsid w:val="0063292A"/>
    <w:rPr>
      <w:rFonts w:ascii="Symbol" w:hAnsi="Symbol" w:cs="Symbol"/>
      <w:sz w:val="12"/>
    </w:rPr>
  </w:style>
  <w:style w:type="character" w:customStyle="1" w:styleId="WW8Num6z1">
    <w:name w:val="WW8Num6z1"/>
    <w:rsid w:val="0063292A"/>
    <w:rPr>
      <w:rFonts w:ascii="Wingdings" w:hAnsi="Wingdings" w:cs="Wingdings"/>
    </w:rPr>
  </w:style>
  <w:style w:type="character" w:customStyle="1" w:styleId="WW8Num6z3">
    <w:name w:val="WW8Num6z3"/>
    <w:rsid w:val="0063292A"/>
    <w:rPr>
      <w:rFonts w:ascii="Symbol" w:hAnsi="Symbol" w:cs="Symbol"/>
    </w:rPr>
  </w:style>
  <w:style w:type="character" w:customStyle="1" w:styleId="WW8Num7z0">
    <w:name w:val="WW8Num7z0"/>
    <w:rsid w:val="0063292A"/>
    <w:rPr>
      <w:w w:val="100"/>
      <w:sz w:val="24"/>
      <w:szCs w:val="24"/>
    </w:rPr>
  </w:style>
  <w:style w:type="character" w:customStyle="1" w:styleId="WW8Num8z0">
    <w:name w:val="WW8Num8z0"/>
    <w:rsid w:val="0063292A"/>
  </w:style>
  <w:style w:type="character" w:customStyle="1" w:styleId="WW8Num8z1">
    <w:name w:val="WW8Num8z1"/>
    <w:rsid w:val="0063292A"/>
  </w:style>
  <w:style w:type="character" w:customStyle="1" w:styleId="WW8Num8z2">
    <w:name w:val="WW8Num8z2"/>
    <w:rsid w:val="0063292A"/>
  </w:style>
  <w:style w:type="character" w:customStyle="1" w:styleId="WW8Num8z3">
    <w:name w:val="WW8Num8z3"/>
    <w:rsid w:val="0063292A"/>
  </w:style>
  <w:style w:type="character" w:customStyle="1" w:styleId="WW8Num8z4">
    <w:name w:val="WW8Num8z4"/>
    <w:rsid w:val="0063292A"/>
  </w:style>
  <w:style w:type="character" w:customStyle="1" w:styleId="WW8Num8z5">
    <w:name w:val="WW8Num8z5"/>
    <w:rsid w:val="0063292A"/>
  </w:style>
  <w:style w:type="character" w:customStyle="1" w:styleId="WW8Num8z6">
    <w:name w:val="WW8Num8z6"/>
    <w:rsid w:val="0063292A"/>
  </w:style>
  <w:style w:type="character" w:customStyle="1" w:styleId="WW8Num8z7">
    <w:name w:val="WW8Num8z7"/>
    <w:rsid w:val="0063292A"/>
  </w:style>
  <w:style w:type="character" w:customStyle="1" w:styleId="WW8Num8z8">
    <w:name w:val="WW8Num8z8"/>
    <w:rsid w:val="0063292A"/>
  </w:style>
  <w:style w:type="character" w:customStyle="1" w:styleId="WW8Num9z0">
    <w:name w:val="WW8Num9z0"/>
    <w:rsid w:val="0063292A"/>
  </w:style>
  <w:style w:type="character" w:customStyle="1" w:styleId="WW8Num9z1">
    <w:name w:val="WW8Num9z1"/>
    <w:rsid w:val="0063292A"/>
  </w:style>
  <w:style w:type="character" w:customStyle="1" w:styleId="WW8Num9z2">
    <w:name w:val="WW8Num9z2"/>
    <w:rsid w:val="0063292A"/>
  </w:style>
  <w:style w:type="character" w:customStyle="1" w:styleId="WW8Num9z3">
    <w:name w:val="WW8Num9z3"/>
    <w:rsid w:val="0063292A"/>
  </w:style>
  <w:style w:type="character" w:customStyle="1" w:styleId="WW8Num9z4">
    <w:name w:val="WW8Num9z4"/>
    <w:rsid w:val="0063292A"/>
  </w:style>
  <w:style w:type="character" w:customStyle="1" w:styleId="WW8Num9z5">
    <w:name w:val="WW8Num9z5"/>
    <w:rsid w:val="0063292A"/>
  </w:style>
  <w:style w:type="character" w:customStyle="1" w:styleId="WW8Num9z6">
    <w:name w:val="WW8Num9z6"/>
    <w:rsid w:val="0063292A"/>
  </w:style>
  <w:style w:type="character" w:customStyle="1" w:styleId="WW8Num9z7">
    <w:name w:val="WW8Num9z7"/>
    <w:rsid w:val="0063292A"/>
  </w:style>
  <w:style w:type="character" w:customStyle="1" w:styleId="WW8Num9z8">
    <w:name w:val="WW8Num9z8"/>
    <w:rsid w:val="0063292A"/>
  </w:style>
  <w:style w:type="character" w:customStyle="1" w:styleId="WW8Num4z1">
    <w:name w:val="WW8Num4z1"/>
    <w:rsid w:val="0063292A"/>
    <w:rPr>
      <w:b/>
    </w:rPr>
  </w:style>
  <w:style w:type="character" w:customStyle="1" w:styleId="WW8Num6z2">
    <w:name w:val="WW8Num6z2"/>
    <w:rsid w:val="0063292A"/>
  </w:style>
  <w:style w:type="character" w:customStyle="1" w:styleId="WW8Num6z4">
    <w:name w:val="WW8Num6z4"/>
    <w:rsid w:val="0063292A"/>
  </w:style>
  <w:style w:type="character" w:customStyle="1" w:styleId="WW8Num6z5">
    <w:name w:val="WW8Num6z5"/>
    <w:rsid w:val="0063292A"/>
  </w:style>
  <w:style w:type="character" w:customStyle="1" w:styleId="WW8Num6z6">
    <w:name w:val="WW8Num6z6"/>
    <w:rsid w:val="0063292A"/>
  </w:style>
  <w:style w:type="character" w:customStyle="1" w:styleId="WW8Num6z7">
    <w:name w:val="WW8Num6z7"/>
    <w:rsid w:val="0063292A"/>
  </w:style>
  <w:style w:type="character" w:customStyle="1" w:styleId="WW8Num6z8">
    <w:name w:val="WW8Num6z8"/>
    <w:rsid w:val="0063292A"/>
  </w:style>
  <w:style w:type="character" w:customStyle="1" w:styleId="Fontepargpadro1">
    <w:name w:val="Fonte parág. padrão1"/>
    <w:rsid w:val="0063292A"/>
  </w:style>
  <w:style w:type="character" w:styleId="Hyperlink">
    <w:name w:val="Hyperlink"/>
    <w:rsid w:val="0063292A"/>
    <w:rPr>
      <w:color w:val="0000FF"/>
      <w:u w:val="single"/>
    </w:rPr>
  </w:style>
  <w:style w:type="character" w:customStyle="1" w:styleId="pr">
    <w:name w:val="pr"/>
    <w:basedOn w:val="Fontepargpadro1"/>
    <w:rsid w:val="0063292A"/>
  </w:style>
  <w:style w:type="character" w:customStyle="1" w:styleId="Fontepargpadro2">
    <w:name w:val="Fonte parág. padrão2"/>
    <w:rsid w:val="0063292A"/>
  </w:style>
  <w:style w:type="character" w:styleId="nfase">
    <w:name w:val="Emphasis"/>
    <w:qFormat/>
    <w:rsid w:val="0063292A"/>
    <w:rPr>
      <w:i/>
      <w:iCs/>
    </w:rPr>
  </w:style>
  <w:style w:type="character" w:customStyle="1" w:styleId="Forte1">
    <w:name w:val="Forte1"/>
    <w:rsid w:val="0063292A"/>
    <w:rPr>
      <w:b/>
      <w:bCs/>
    </w:rPr>
  </w:style>
  <w:style w:type="character" w:customStyle="1" w:styleId="Smbolosdenumerao">
    <w:name w:val="Símbolos de numeração"/>
    <w:rsid w:val="0063292A"/>
  </w:style>
  <w:style w:type="paragraph" w:customStyle="1" w:styleId="Ttulo1">
    <w:name w:val="Título1"/>
    <w:basedOn w:val="Normal"/>
    <w:next w:val="Corpodetexto"/>
    <w:rsid w:val="0063292A"/>
    <w:pPr>
      <w:keepNext/>
      <w:suppressAutoHyphens/>
      <w:autoSpaceDE w:val="0"/>
      <w:spacing w:before="240" w:after="120"/>
    </w:pPr>
    <w:rPr>
      <w:rFonts w:ascii="Liberation Sans" w:eastAsia="Microsoft YaHei" w:hAnsi="Liberation Sans" w:cs="Arial"/>
      <w:sz w:val="28"/>
      <w:szCs w:val="28"/>
      <w:lang w:eastAsia="zh-CN"/>
    </w:rPr>
  </w:style>
  <w:style w:type="paragraph" w:styleId="Lista">
    <w:name w:val="List"/>
    <w:basedOn w:val="Corpodetexto"/>
    <w:rsid w:val="0063292A"/>
    <w:pPr>
      <w:suppressAutoHyphens/>
      <w:autoSpaceDE w:val="0"/>
      <w:spacing w:after="0"/>
      <w:jc w:val="both"/>
    </w:pPr>
    <w:rPr>
      <w:rFonts w:ascii="Comic Sans MS" w:hAnsi="Comic Sans MS" w:cs="Arial"/>
      <w:sz w:val="28"/>
      <w:lang w:eastAsia="zh-CN"/>
    </w:rPr>
  </w:style>
  <w:style w:type="paragraph" w:styleId="Legenda">
    <w:name w:val="caption"/>
    <w:basedOn w:val="Normal"/>
    <w:qFormat/>
    <w:rsid w:val="0063292A"/>
    <w:pPr>
      <w:suppressLineNumbers/>
      <w:suppressAutoHyphens/>
      <w:autoSpaceDE w:val="0"/>
      <w:spacing w:before="120" w:after="120"/>
    </w:pPr>
    <w:rPr>
      <w:rFonts w:cs="Arial"/>
      <w:i/>
      <w:iCs/>
      <w:sz w:val="24"/>
      <w:szCs w:val="24"/>
      <w:lang w:eastAsia="zh-CN"/>
    </w:rPr>
  </w:style>
  <w:style w:type="paragraph" w:customStyle="1" w:styleId="ndice">
    <w:name w:val="Índice"/>
    <w:basedOn w:val="Normal"/>
    <w:rsid w:val="0063292A"/>
    <w:pPr>
      <w:suppressLineNumbers/>
      <w:suppressAutoHyphens/>
      <w:autoSpaceDE w:val="0"/>
    </w:pPr>
    <w:rPr>
      <w:rFonts w:cs="Arial"/>
      <w:lang w:eastAsia="zh-CN"/>
    </w:rPr>
  </w:style>
  <w:style w:type="paragraph" w:customStyle="1" w:styleId="P30">
    <w:name w:val="P30"/>
    <w:basedOn w:val="Normal"/>
    <w:rsid w:val="0063292A"/>
    <w:pPr>
      <w:suppressAutoHyphens/>
      <w:overflowPunct w:val="0"/>
      <w:autoSpaceDE w:val="0"/>
      <w:jc w:val="both"/>
      <w:textAlignment w:val="baseline"/>
    </w:pPr>
    <w:rPr>
      <w:b/>
      <w:lang w:eastAsia="zh-CN"/>
    </w:rPr>
  </w:style>
  <w:style w:type="paragraph" w:customStyle="1" w:styleId="BodyText21">
    <w:name w:val="Body Text 21"/>
    <w:basedOn w:val="Normal"/>
    <w:rsid w:val="0063292A"/>
    <w:pPr>
      <w:suppressAutoHyphens/>
      <w:overflowPunct w:val="0"/>
      <w:autoSpaceDE w:val="0"/>
      <w:jc w:val="both"/>
      <w:textAlignment w:val="baseline"/>
    </w:pPr>
    <w:rPr>
      <w:lang w:eastAsia="zh-CN"/>
    </w:rPr>
  </w:style>
  <w:style w:type="paragraph" w:customStyle="1" w:styleId="Recuodecorpodetexto21">
    <w:name w:val="Recuo de corpo de texto 21"/>
    <w:basedOn w:val="Normal"/>
    <w:rsid w:val="0063292A"/>
    <w:pPr>
      <w:suppressAutoHyphens/>
      <w:overflowPunct w:val="0"/>
      <w:autoSpaceDE w:val="0"/>
      <w:ind w:left="1134" w:hanging="567"/>
      <w:jc w:val="both"/>
      <w:textAlignment w:val="baseline"/>
    </w:pPr>
    <w:rPr>
      <w:lang w:eastAsia="zh-CN"/>
    </w:rPr>
  </w:style>
  <w:style w:type="paragraph" w:customStyle="1" w:styleId="Recuodecorpodetexto31">
    <w:name w:val="Recuo de corpo de texto 31"/>
    <w:basedOn w:val="Normal"/>
    <w:rsid w:val="0063292A"/>
    <w:pPr>
      <w:tabs>
        <w:tab w:val="left" w:pos="-1701"/>
      </w:tabs>
      <w:suppressAutoHyphens/>
      <w:overflowPunct w:val="0"/>
      <w:autoSpaceDE w:val="0"/>
      <w:ind w:left="1985" w:hanging="851"/>
      <w:jc w:val="both"/>
      <w:textAlignment w:val="baseline"/>
    </w:pPr>
    <w:rPr>
      <w:lang w:eastAsia="zh-CN"/>
    </w:rPr>
  </w:style>
  <w:style w:type="paragraph" w:customStyle="1" w:styleId="10">
    <w:name w:val="10"/>
    <w:basedOn w:val="Normal"/>
    <w:rsid w:val="0063292A"/>
    <w:pPr>
      <w:suppressAutoHyphens/>
      <w:overflowPunct w:val="0"/>
      <w:autoSpaceDE w:val="0"/>
      <w:ind w:left="851" w:hanging="567"/>
      <w:jc w:val="both"/>
      <w:textAlignment w:val="baseline"/>
    </w:pPr>
    <w:rPr>
      <w:lang w:eastAsia="zh-CN"/>
    </w:rPr>
  </w:style>
  <w:style w:type="paragraph" w:customStyle="1" w:styleId="11">
    <w:name w:val="11"/>
    <w:basedOn w:val="Normal"/>
    <w:rsid w:val="0063292A"/>
    <w:pPr>
      <w:suppressAutoHyphens/>
      <w:overflowPunct w:val="0"/>
      <w:autoSpaceDE w:val="0"/>
      <w:ind w:left="1701" w:hanging="850"/>
      <w:jc w:val="both"/>
      <w:textAlignment w:val="baseline"/>
    </w:pPr>
    <w:rPr>
      <w:lang w:eastAsia="zh-CN"/>
    </w:rPr>
  </w:style>
  <w:style w:type="character" w:customStyle="1" w:styleId="CabealhoChar1">
    <w:name w:val="Cabeçalho Char1"/>
    <w:basedOn w:val="Fontepargpadro"/>
    <w:rsid w:val="0063292A"/>
    <w:rPr>
      <w:lang w:eastAsia="zh-CN"/>
    </w:rPr>
  </w:style>
  <w:style w:type="paragraph" w:customStyle="1" w:styleId="Corpodetexto21">
    <w:name w:val="Corpo de texto 21"/>
    <w:basedOn w:val="Normal"/>
    <w:rsid w:val="0063292A"/>
    <w:pPr>
      <w:suppressAutoHyphens/>
      <w:autoSpaceDE w:val="0"/>
      <w:jc w:val="both"/>
    </w:pPr>
    <w:rPr>
      <w:bCs/>
      <w:color w:val="000000"/>
      <w:sz w:val="28"/>
      <w:lang w:eastAsia="zh-CN"/>
    </w:rPr>
  </w:style>
  <w:style w:type="paragraph" w:customStyle="1" w:styleId="Corpodetexto31">
    <w:name w:val="Corpo de texto 31"/>
    <w:basedOn w:val="Normal"/>
    <w:rsid w:val="0063292A"/>
    <w:pPr>
      <w:suppressAutoHyphens/>
      <w:autoSpaceDE w:val="0"/>
      <w:jc w:val="both"/>
    </w:pPr>
    <w:rPr>
      <w:lang w:eastAsia="zh-CN"/>
    </w:rPr>
  </w:style>
  <w:style w:type="paragraph" w:customStyle="1" w:styleId="TableContents">
    <w:name w:val="Table Contents"/>
    <w:basedOn w:val="Corpodetexto"/>
    <w:rsid w:val="0063292A"/>
    <w:pPr>
      <w:suppressAutoHyphens/>
      <w:autoSpaceDE w:val="0"/>
      <w:spacing w:after="0"/>
      <w:jc w:val="both"/>
    </w:pPr>
    <w:rPr>
      <w:rFonts w:ascii="Arial" w:hAnsi="Arial" w:cs="Arial"/>
      <w:sz w:val="22"/>
    </w:rPr>
  </w:style>
  <w:style w:type="paragraph" w:customStyle="1" w:styleId="ttulo10">
    <w:name w:val="título1"/>
    <w:basedOn w:val="Normal"/>
    <w:next w:val="Normal"/>
    <w:rsid w:val="0063292A"/>
    <w:pPr>
      <w:widowControl w:val="0"/>
      <w:tabs>
        <w:tab w:val="num" w:pos="1008"/>
      </w:tabs>
      <w:suppressAutoHyphens/>
      <w:autoSpaceDE w:val="0"/>
      <w:spacing w:after="1417"/>
    </w:pPr>
    <w:rPr>
      <w:b/>
      <w:bCs/>
      <w:smallCaps/>
      <w:sz w:val="48"/>
      <w:szCs w:val="48"/>
      <w:lang w:eastAsia="zh-CN"/>
    </w:rPr>
  </w:style>
  <w:style w:type="paragraph" w:customStyle="1" w:styleId="Nornal">
    <w:name w:val="Nornal"/>
    <w:rsid w:val="0063292A"/>
    <w:pPr>
      <w:suppressAutoHyphens/>
      <w:spacing w:after="0" w:line="240" w:lineRule="auto"/>
    </w:pPr>
    <w:rPr>
      <w:rFonts w:ascii="Times New Roman" w:eastAsia="Arial" w:hAnsi="Times New Roman" w:cs="Times New Roman"/>
      <w:sz w:val="20"/>
      <w:szCs w:val="20"/>
      <w:lang w:eastAsia="zh-CN"/>
    </w:rPr>
  </w:style>
  <w:style w:type="paragraph" w:customStyle="1" w:styleId="MapadoDocumento1">
    <w:name w:val="Mapa do Documento1"/>
    <w:basedOn w:val="Normal"/>
    <w:rsid w:val="0063292A"/>
    <w:pPr>
      <w:suppressAutoHyphens/>
      <w:autoSpaceDE w:val="0"/>
    </w:pPr>
    <w:rPr>
      <w:rFonts w:ascii="Tahoma" w:hAnsi="Tahoma" w:cs="Tahoma"/>
      <w:lang w:eastAsia="zh-CN"/>
    </w:rPr>
  </w:style>
  <w:style w:type="paragraph" w:customStyle="1" w:styleId="WW-NormalWeb">
    <w:name w:val="WW-Normal (Web)"/>
    <w:basedOn w:val="Normal"/>
    <w:rsid w:val="0063292A"/>
    <w:pPr>
      <w:suppressAutoHyphens/>
      <w:spacing w:before="280" w:after="280"/>
    </w:pPr>
    <w:rPr>
      <w:sz w:val="24"/>
      <w:szCs w:val="24"/>
      <w:lang w:eastAsia="zh-CN"/>
    </w:rPr>
  </w:style>
  <w:style w:type="paragraph" w:styleId="PargrafodaLista">
    <w:name w:val="List Paragraph"/>
    <w:basedOn w:val="Normal"/>
    <w:uiPriority w:val="34"/>
    <w:qFormat/>
    <w:rsid w:val="0063292A"/>
    <w:pPr>
      <w:suppressAutoHyphens/>
      <w:autoSpaceDE w:val="0"/>
      <w:ind w:left="720"/>
      <w:contextualSpacing/>
    </w:pPr>
    <w:rPr>
      <w:lang w:eastAsia="zh-CN"/>
    </w:rPr>
  </w:style>
  <w:style w:type="paragraph" w:styleId="SemEspaamento">
    <w:name w:val="No Spacing"/>
    <w:uiPriority w:val="1"/>
    <w:qFormat/>
    <w:rsid w:val="0063292A"/>
    <w:pPr>
      <w:suppressAutoHyphens/>
      <w:spacing w:after="0" w:line="240" w:lineRule="auto"/>
    </w:pPr>
    <w:rPr>
      <w:rFonts w:ascii="Calibri" w:eastAsia="Calibri" w:hAnsi="Calibri" w:cs="Calibri"/>
      <w:lang w:eastAsia="zh-CN"/>
    </w:rPr>
  </w:style>
  <w:style w:type="paragraph" w:customStyle="1" w:styleId="Contedodatabela">
    <w:name w:val="Conteúdo da tabela"/>
    <w:basedOn w:val="Normal"/>
    <w:rsid w:val="0063292A"/>
    <w:pPr>
      <w:suppressLineNumbers/>
      <w:suppressAutoHyphens/>
      <w:autoSpaceDE w:val="0"/>
    </w:pPr>
    <w:rPr>
      <w:lang w:eastAsia="zh-CN"/>
    </w:rPr>
  </w:style>
  <w:style w:type="paragraph" w:customStyle="1" w:styleId="Ttulodetabela">
    <w:name w:val="Título de tabela"/>
    <w:basedOn w:val="Contedodatabela"/>
    <w:rsid w:val="0063292A"/>
    <w:pPr>
      <w:jc w:val="center"/>
    </w:pPr>
    <w:rPr>
      <w:b/>
      <w:bCs/>
    </w:rPr>
  </w:style>
  <w:style w:type="paragraph" w:customStyle="1" w:styleId="Default">
    <w:name w:val="Default"/>
    <w:rsid w:val="0063292A"/>
    <w:pPr>
      <w:suppressAutoHyphens/>
      <w:spacing w:after="0" w:line="240" w:lineRule="auto"/>
    </w:pPr>
    <w:rPr>
      <w:rFonts w:ascii="Arial" w:eastAsia="SimSun" w:hAnsi="Arial" w:cs="Arial"/>
      <w:color w:val="000000"/>
      <w:sz w:val="24"/>
      <w:szCs w:val="24"/>
      <w:lang w:eastAsia="zh-CN" w:bidi="hi-IN"/>
    </w:rPr>
  </w:style>
  <w:style w:type="paragraph" w:customStyle="1" w:styleId="SemEspaamento1">
    <w:name w:val="Sem Espaçamento1"/>
    <w:rsid w:val="0063292A"/>
    <w:pPr>
      <w:suppressAutoHyphens/>
      <w:spacing w:after="0" w:line="240" w:lineRule="auto"/>
    </w:pPr>
    <w:rPr>
      <w:rFonts w:ascii="Liberation Serif" w:eastAsia="SimSun" w:hAnsi="Liberation Serif" w:cs="Arial"/>
      <w:sz w:val="24"/>
      <w:szCs w:val="24"/>
      <w:lang w:eastAsia="zh-CN" w:bidi="hi-IN"/>
    </w:rPr>
  </w:style>
  <w:style w:type="paragraph" w:customStyle="1" w:styleId="PargrafodaLista1">
    <w:name w:val="Parágrafo da Lista1"/>
    <w:basedOn w:val="Normal"/>
    <w:rsid w:val="0063292A"/>
    <w:pPr>
      <w:suppressAutoHyphens/>
      <w:autoSpaceDE w:val="0"/>
      <w:spacing w:after="200"/>
      <w:ind w:left="720"/>
      <w:contextualSpacing/>
    </w:pPr>
    <w:rPr>
      <w:lang w:eastAsia="zh-CN"/>
    </w:rPr>
  </w:style>
  <w:style w:type="table" w:styleId="Tabelacomgrade">
    <w:name w:val="Table Grid"/>
    <w:basedOn w:val="Tabelanormal"/>
    <w:rsid w:val="00F476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rpodetexto23">
    <w:name w:val="Corpo de texto 23"/>
    <w:basedOn w:val="Normal"/>
    <w:rsid w:val="00550615"/>
    <w:pPr>
      <w:suppressAutoHyphens/>
      <w:spacing w:after="120" w:line="480" w:lineRule="auto"/>
    </w:pPr>
    <w:rPr>
      <w:sz w:val="24"/>
      <w:szCs w:val="24"/>
      <w:lang w:eastAsia="zh-CN"/>
    </w:rPr>
  </w:style>
  <w:style w:type="paragraph" w:customStyle="1" w:styleId="PADRAO">
    <w:name w:val="PADRAO"/>
    <w:basedOn w:val="Normal"/>
    <w:rsid w:val="00550615"/>
    <w:pPr>
      <w:jc w:val="both"/>
    </w:pPr>
    <w:rPr>
      <w:rFonts w:ascii="Tms Rmn" w:hAnsi="Tms Rmn" w:cs="Roman 10cpi"/>
      <w:sz w:val="24"/>
      <w:lang w:eastAsia="zh-CN"/>
    </w:rPr>
  </w:style>
  <w:style w:type="paragraph" w:customStyle="1" w:styleId="Corpodetexto33">
    <w:name w:val="Corpo de texto 33"/>
    <w:basedOn w:val="Normal"/>
    <w:rsid w:val="00550615"/>
    <w:pPr>
      <w:widowControl w:val="0"/>
      <w:jc w:val="both"/>
    </w:pPr>
    <w:rPr>
      <w:sz w:val="22"/>
      <w:lang w:eastAsia="zh-CN"/>
    </w:rPr>
  </w:style>
  <w:style w:type="character" w:styleId="Forte">
    <w:name w:val="Strong"/>
    <w:uiPriority w:val="22"/>
    <w:qFormat/>
    <w:rsid w:val="00F04182"/>
    <w:rPr>
      <w:b/>
      <w:bCs/>
    </w:rPr>
  </w:style>
  <w:style w:type="paragraph" w:customStyle="1" w:styleId="assunto">
    <w:name w:val="assunto"/>
    <w:basedOn w:val="Normal"/>
    <w:rsid w:val="00F04182"/>
    <w:pPr>
      <w:spacing w:before="100" w:beforeAutospacing="1" w:after="100" w:afterAutospacing="1"/>
    </w:pPr>
    <w:rPr>
      <w:sz w:val="24"/>
      <w:szCs w:val="24"/>
    </w:rPr>
  </w:style>
  <w:style w:type="paragraph" w:customStyle="1" w:styleId="artigo1">
    <w:name w:val="artigo1"/>
    <w:basedOn w:val="Normal"/>
    <w:rsid w:val="00F04182"/>
    <w:pPr>
      <w:spacing w:before="100" w:beforeAutospacing="1" w:after="100" w:afterAutospacing="1"/>
    </w:pPr>
    <w:rPr>
      <w:sz w:val="24"/>
      <w:szCs w:val="24"/>
    </w:rPr>
  </w:style>
  <w:style w:type="paragraph" w:customStyle="1" w:styleId="artigo">
    <w:name w:val="artigo"/>
    <w:basedOn w:val="Normal"/>
    <w:rsid w:val="00F04182"/>
    <w:pPr>
      <w:spacing w:before="100" w:beforeAutospacing="1" w:after="100" w:afterAutospacing="1"/>
    </w:pPr>
    <w:rPr>
      <w:sz w:val="24"/>
      <w:szCs w:val="24"/>
    </w:rPr>
  </w:style>
  <w:style w:type="character" w:customStyle="1" w:styleId="textocinzaescuro">
    <w:name w:val="textocinzaescuro"/>
    <w:rsid w:val="00F041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B6447-A87E-4820-AD1E-5C401166B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48</Pages>
  <Words>16730</Words>
  <Characters>90344</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Coordenador</cp:lastModifiedBy>
  <cp:revision>10</cp:revision>
  <cp:lastPrinted>2019-03-26T16:17:00Z</cp:lastPrinted>
  <dcterms:created xsi:type="dcterms:W3CDTF">2021-06-07T14:02:00Z</dcterms:created>
  <dcterms:modified xsi:type="dcterms:W3CDTF">2021-06-10T21:26:00Z</dcterms:modified>
</cp:coreProperties>
</file>