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C4" w:rsidRPr="00BE6F8E" w:rsidRDefault="008E54C4" w:rsidP="008E54C4">
      <w:pPr>
        <w:jc w:val="center"/>
        <w:outlineLvl w:val="4"/>
        <w:rPr>
          <w:b/>
          <w:color w:val="212529"/>
          <w:sz w:val="24"/>
          <w:szCs w:val="24"/>
        </w:rPr>
      </w:pPr>
      <w:r w:rsidRPr="00BE6F8E">
        <w:rPr>
          <w:b/>
          <w:color w:val="212529"/>
          <w:sz w:val="24"/>
          <w:szCs w:val="24"/>
        </w:rPr>
        <w:t xml:space="preserve">DISPENSA Nº 001/2023 – LEI Nº 14.133/2021 </w:t>
      </w:r>
    </w:p>
    <w:p w:rsidR="008E54C4" w:rsidRPr="00BE6F8E" w:rsidRDefault="008E54C4" w:rsidP="008E54C4">
      <w:pPr>
        <w:jc w:val="both"/>
        <w:rPr>
          <w:b/>
          <w:bCs/>
          <w:color w:val="212529"/>
          <w:sz w:val="24"/>
          <w:szCs w:val="24"/>
        </w:rPr>
      </w:pPr>
    </w:p>
    <w:p w:rsidR="008E54C4" w:rsidRPr="00BE6F8E" w:rsidRDefault="008E54C4" w:rsidP="008E54C4">
      <w:pPr>
        <w:jc w:val="center"/>
        <w:rPr>
          <w:b/>
          <w:bCs/>
          <w:color w:val="212529"/>
          <w:sz w:val="24"/>
          <w:szCs w:val="24"/>
        </w:rPr>
      </w:pPr>
      <w:r w:rsidRPr="00BE6F8E">
        <w:rPr>
          <w:b/>
          <w:bCs/>
          <w:color w:val="212529"/>
          <w:sz w:val="24"/>
          <w:szCs w:val="24"/>
        </w:rPr>
        <w:t xml:space="preserve">AVISO DE DISPENSA DE LICITAÇÃO COM BASE NO ART. Nº 75, INCISO II da Lei 14.133/2021  </w:t>
      </w:r>
    </w:p>
    <w:p w:rsidR="008E54C4" w:rsidRPr="00BE6F8E" w:rsidRDefault="008E54C4" w:rsidP="008E54C4">
      <w:pPr>
        <w:autoSpaceDE w:val="0"/>
        <w:autoSpaceDN w:val="0"/>
        <w:adjustRightInd w:val="0"/>
        <w:rPr>
          <w:sz w:val="24"/>
          <w:szCs w:val="24"/>
        </w:rPr>
      </w:pPr>
    </w:p>
    <w:p w:rsidR="008E54C4" w:rsidRPr="00BE6F8E" w:rsidRDefault="008E54C4" w:rsidP="008E54C4">
      <w:pPr>
        <w:autoSpaceDE w:val="0"/>
        <w:autoSpaceDN w:val="0"/>
        <w:adjustRightInd w:val="0"/>
        <w:rPr>
          <w:bCs/>
          <w:sz w:val="24"/>
          <w:szCs w:val="24"/>
        </w:rPr>
      </w:pPr>
      <w:r w:rsidRPr="00BE6F8E">
        <w:rPr>
          <w:sz w:val="24"/>
          <w:szCs w:val="24"/>
        </w:rPr>
        <w:t>PROCESSO ADMINISTRATIVO Nº. 002</w:t>
      </w:r>
      <w:r w:rsidRPr="00BE6F8E">
        <w:rPr>
          <w:bCs/>
          <w:sz w:val="24"/>
          <w:szCs w:val="24"/>
        </w:rPr>
        <w:t>/2023</w:t>
      </w:r>
    </w:p>
    <w:p w:rsidR="008E54C4" w:rsidRPr="00BE6F8E" w:rsidRDefault="008E54C4" w:rsidP="008E54C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E54C4" w:rsidRPr="00BE6F8E" w:rsidRDefault="008E54C4" w:rsidP="008E54C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E6F8E">
        <w:rPr>
          <w:b/>
          <w:bCs/>
          <w:sz w:val="24"/>
          <w:szCs w:val="24"/>
        </w:rPr>
        <w:t xml:space="preserve">OBJETO: </w:t>
      </w:r>
      <w:r w:rsidRPr="00BE6F8E">
        <w:rPr>
          <w:rFonts w:eastAsiaTheme="minorEastAsia"/>
          <w:b/>
          <w:sz w:val="24"/>
          <w:szCs w:val="24"/>
        </w:rPr>
        <w:t>“</w:t>
      </w:r>
      <w:r w:rsidRPr="00BE6F8E">
        <w:rPr>
          <w:sz w:val="24"/>
          <w:szCs w:val="24"/>
        </w:rPr>
        <w:t xml:space="preserve">Contratação de empresa para execução dos serviços de desenvolvimento, criação em português, hospedagens, rádio Câmara, transmissões de áudio e vídeo das sessões ao vivo e eventos via </w:t>
      </w:r>
      <w:r w:rsidRPr="00BE6F8E">
        <w:rPr>
          <w:i/>
          <w:sz w:val="24"/>
          <w:szCs w:val="24"/>
        </w:rPr>
        <w:t>internet</w:t>
      </w:r>
      <w:r w:rsidRPr="00BE6F8E">
        <w:rPr>
          <w:sz w:val="24"/>
          <w:szCs w:val="24"/>
        </w:rPr>
        <w:t xml:space="preserve"> da Câmara Municipal de Jaciara, interatividade com os Srs. Vereadores através de “chat” </w:t>
      </w:r>
      <w:r w:rsidRPr="00BE6F8E">
        <w:rPr>
          <w:i/>
          <w:sz w:val="24"/>
          <w:szCs w:val="24"/>
        </w:rPr>
        <w:t>online</w:t>
      </w:r>
      <w:r w:rsidRPr="00BE6F8E">
        <w:rPr>
          <w:sz w:val="24"/>
          <w:szCs w:val="24"/>
        </w:rPr>
        <w:t xml:space="preserve">, sistema de protocolo </w:t>
      </w:r>
      <w:r w:rsidRPr="00BE6F8E">
        <w:rPr>
          <w:i/>
          <w:sz w:val="24"/>
          <w:szCs w:val="24"/>
        </w:rPr>
        <w:t>web</w:t>
      </w:r>
      <w:r w:rsidRPr="00BE6F8E">
        <w:rPr>
          <w:sz w:val="24"/>
          <w:szCs w:val="24"/>
        </w:rPr>
        <w:t xml:space="preserve">, compatibilidade com dispositivos móveis </w:t>
      </w:r>
      <w:r w:rsidRPr="00BE6F8E">
        <w:rPr>
          <w:i/>
          <w:sz w:val="24"/>
          <w:szCs w:val="24"/>
        </w:rPr>
        <w:t>Android</w:t>
      </w:r>
      <w:r w:rsidRPr="00BE6F8E">
        <w:rPr>
          <w:sz w:val="24"/>
          <w:szCs w:val="24"/>
        </w:rPr>
        <w:t xml:space="preserve"> e </w:t>
      </w:r>
      <w:r w:rsidRPr="00BE6F8E">
        <w:rPr>
          <w:i/>
          <w:sz w:val="24"/>
          <w:szCs w:val="24"/>
        </w:rPr>
        <w:t>iOS</w:t>
      </w:r>
      <w:r w:rsidRPr="00BE6F8E">
        <w:rPr>
          <w:sz w:val="24"/>
          <w:szCs w:val="24"/>
        </w:rPr>
        <w:t xml:space="preserve"> (celulares e </w:t>
      </w:r>
      <w:r w:rsidRPr="00BE6F8E">
        <w:rPr>
          <w:i/>
          <w:sz w:val="24"/>
          <w:szCs w:val="24"/>
        </w:rPr>
        <w:t>tablets</w:t>
      </w:r>
      <w:r w:rsidRPr="00BE6F8E">
        <w:rPr>
          <w:sz w:val="24"/>
          <w:szCs w:val="24"/>
        </w:rPr>
        <w:t xml:space="preserve">), suporte técnico, manutenção e locação de </w:t>
      </w:r>
      <w:r w:rsidRPr="00BE6F8E">
        <w:rPr>
          <w:i/>
          <w:sz w:val="24"/>
          <w:szCs w:val="24"/>
        </w:rPr>
        <w:t>Site</w:t>
      </w:r>
      <w:r w:rsidRPr="00BE6F8E">
        <w:rPr>
          <w:sz w:val="24"/>
          <w:szCs w:val="24"/>
        </w:rPr>
        <w:t xml:space="preserve"> Oficial e do Portal Transparência para a Câmara Municipal de Jaciara/MT.</w:t>
      </w:r>
    </w:p>
    <w:p w:rsidR="008E54C4" w:rsidRPr="00BE6F8E" w:rsidRDefault="008E54C4" w:rsidP="008E54C4">
      <w:pPr>
        <w:autoSpaceDE w:val="0"/>
        <w:autoSpaceDN w:val="0"/>
        <w:adjustRightInd w:val="0"/>
        <w:rPr>
          <w:b/>
          <w:bCs/>
          <w:color w:val="212529"/>
          <w:sz w:val="24"/>
          <w:szCs w:val="24"/>
        </w:rPr>
      </w:pPr>
      <w:r w:rsidRPr="00BE6F8E">
        <w:rPr>
          <w:b/>
          <w:bCs/>
          <w:sz w:val="24"/>
          <w:szCs w:val="24"/>
        </w:rPr>
        <w:t xml:space="preserve">FUNDAMENTO LEGAL: </w:t>
      </w:r>
      <w:r w:rsidRPr="00BE6F8E">
        <w:rPr>
          <w:b/>
          <w:bCs/>
          <w:color w:val="212529"/>
          <w:sz w:val="24"/>
          <w:szCs w:val="24"/>
        </w:rPr>
        <w:t xml:space="preserve">ART. Nº 75, INCISO II da Lei 14.133/2021 </w:t>
      </w:r>
    </w:p>
    <w:p w:rsidR="008E54C4" w:rsidRPr="00BE6F8E" w:rsidRDefault="008E54C4" w:rsidP="008E54C4">
      <w:pPr>
        <w:autoSpaceDE w:val="0"/>
        <w:autoSpaceDN w:val="0"/>
        <w:adjustRightInd w:val="0"/>
        <w:rPr>
          <w:sz w:val="24"/>
          <w:szCs w:val="24"/>
        </w:rPr>
      </w:pPr>
    </w:p>
    <w:p w:rsidR="008E54C4" w:rsidRPr="00BE6F8E" w:rsidRDefault="008E54C4" w:rsidP="008E54C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E6F8E">
        <w:rPr>
          <w:b/>
          <w:bCs/>
          <w:sz w:val="24"/>
          <w:szCs w:val="24"/>
        </w:rPr>
        <w:t xml:space="preserve">DOTAÇÃO ORÇAMENTÁRIA: </w:t>
      </w:r>
    </w:p>
    <w:p w:rsidR="008E54C4" w:rsidRPr="00BE6F8E" w:rsidRDefault="008E54C4" w:rsidP="008E54C4">
      <w:pPr>
        <w:jc w:val="both"/>
        <w:rPr>
          <w:b/>
          <w:color w:val="000000" w:themeColor="text1"/>
          <w:sz w:val="24"/>
          <w:szCs w:val="24"/>
        </w:rPr>
      </w:pPr>
      <w:r w:rsidRPr="00BE6F8E">
        <w:rPr>
          <w:b/>
          <w:color w:val="000000" w:themeColor="text1"/>
          <w:sz w:val="24"/>
          <w:szCs w:val="24"/>
        </w:rPr>
        <w:t>02.03.01.01.031.0001.1073.0000.3.3.90.40.00 – Serviços de Tecnologia da Informação e Comunicação.</w:t>
      </w:r>
    </w:p>
    <w:p w:rsidR="008E54C4" w:rsidRPr="00BE6F8E" w:rsidRDefault="008E54C4" w:rsidP="008E54C4">
      <w:pPr>
        <w:jc w:val="both"/>
        <w:rPr>
          <w:bCs/>
          <w:iCs/>
          <w:color w:val="000000" w:themeColor="text1"/>
          <w:sz w:val="24"/>
          <w:szCs w:val="24"/>
        </w:rPr>
      </w:pPr>
    </w:p>
    <w:p w:rsidR="008E54C4" w:rsidRPr="00BE6F8E" w:rsidRDefault="008E54C4" w:rsidP="008E54C4">
      <w:pPr>
        <w:autoSpaceDE w:val="0"/>
        <w:autoSpaceDN w:val="0"/>
        <w:adjustRightInd w:val="0"/>
        <w:rPr>
          <w:sz w:val="24"/>
          <w:szCs w:val="24"/>
        </w:rPr>
      </w:pPr>
      <w:r w:rsidRPr="00BE6F8E">
        <w:rPr>
          <w:bCs/>
          <w:sz w:val="24"/>
          <w:szCs w:val="24"/>
        </w:rPr>
        <w:t>Contratante: Câmara Municipal</w:t>
      </w:r>
      <w:r w:rsidRPr="00BE6F8E">
        <w:rPr>
          <w:sz w:val="24"/>
          <w:szCs w:val="24"/>
        </w:rPr>
        <w:t xml:space="preserve"> de Jaciara-MT</w:t>
      </w:r>
    </w:p>
    <w:p w:rsidR="008E54C4" w:rsidRPr="00BE6F8E" w:rsidRDefault="008E54C4" w:rsidP="008E54C4">
      <w:pPr>
        <w:autoSpaceDE w:val="0"/>
        <w:autoSpaceDN w:val="0"/>
        <w:adjustRightInd w:val="0"/>
        <w:rPr>
          <w:sz w:val="24"/>
          <w:szCs w:val="24"/>
        </w:rPr>
      </w:pPr>
    </w:p>
    <w:p w:rsidR="008E54C4" w:rsidRPr="00BE6F8E" w:rsidRDefault="008E54C4" w:rsidP="008E54C4">
      <w:pPr>
        <w:ind w:right="-323"/>
        <w:rPr>
          <w:b/>
          <w:bCs/>
          <w:color w:val="FF0000"/>
          <w:sz w:val="24"/>
          <w:szCs w:val="24"/>
        </w:rPr>
      </w:pPr>
      <w:r w:rsidRPr="00BE6F8E">
        <w:rPr>
          <w:bCs/>
          <w:sz w:val="24"/>
          <w:szCs w:val="24"/>
        </w:rPr>
        <w:t>Contratada:</w:t>
      </w:r>
      <w:r w:rsidRPr="00BE6F8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ELISA G. CAETANO TRANSPORTES E INFORMÁTICA - ME</w:t>
      </w:r>
      <w:r w:rsidRPr="00BE6F8E">
        <w:rPr>
          <w:b/>
          <w:bCs/>
          <w:color w:val="FF0000"/>
          <w:sz w:val="24"/>
          <w:szCs w:val="24"/>
        </w:rPr>
        <w:t xml:space="preserve"> – </w:t>
      </w:r>
      <w:r w:rsidRPr="00BE6F8E">
        <w:rPr>
          <w:b/>
          <w:bCs/>
          <w:sz w:val="24"/>
          <w:szCs w:val="24"/>
        </w:rPr>
        <w:t xml:space="preserve">CNPJ/MF: </w:t>
      </w:r>
      <w:r>
        <w:rPr>
          <w:b/>
          <w:bCs/>
          <w:sz w:val="24"/>
          <w:szCs w:val="24"/>
        </w:rPr>
        <w:t>11.858.937/0001-19</w:t>
      </w:r>
    </w:p>
    <w:p w:rsidR="008E54C4" w:rsidRPr="00BE6F8E" w:rsidRDefault="008E54C4" w:rsidP="008E54C4">
      <w:pPr>
        <w:ind w:right="-323"/>
        <w:rPr>
          <w:b/>
          <w:bCs/>
          <w:sz w:val="24"/>
          <w:szCs w:val="24"/>
        </w:rPr>
      </w:pPr>
    </w:p>
    <w:p w:rsidR="008E54C4" w:rsidRPr="00BE6F8E" w:rsidRDefault="008E54C4" w:rsidP="008E54C4">
      <w:pPr>
        <w:ind w:right="-323"/>
        <w:rPr>
          <w:b/>
          <w:sz w:val="24"/>
          <w:szCs w:val="24"/>
        </w:rPr>
      </w:pPr>
      <w:r w:rsidRPr="00BE6F8E">
        <w:rPr>
          <w:b/>
          <w:bCs/>
          <w:sz w:val="24"/>
          <w:szCs w:val="24"/>
        </w:rPr>
        <w:t xml:space="preserve">Valor: </w:t>
      </w:r>
      <w:r w:rsidRPr="00BE6F8E">
        <w:rPr>
          <w:bCs/>
          <w:sz w:val="24"/>
          <w:szCs w:val="24"/>
        </w:rPr>
        <w:t>R$. 38.400,00</w:t>
      </w:r>
      <w:r>
        <w:rPr>
          <w:bCs/>
          <w:sz w:val="24"/>
          <w:szCs w:val="24"/>
        </w:rPr>
        <w:t xml:space="preserve"> (trinta e oito mil e quatrocentos reais</w:t>
      </w:r>
      <w:r w:rsidRPr="00BE6F8E">
        <w:rPr>
          <w:bCs/>
          <w:sz w:val="24"/>
          <w:szCs w:val="24"/>
        </w:rPr>
        <w:t>).</w:t>
      </w:r>
    </w:p>
    <w:p w:rsidR="008E54C4" w:rsidRPr="004019F7" w:rsidRDefault="008E54C4" w:rsidP="008E54C4">
      <w:pPr>
        <w:ind w:right="-323"/>
        <w:jc w:val="center"/>
        <w:rPr>
          <w:b/>
          <w:sz w:val="24"/>
          <w:szCs w:val="24"/>
        </w:rPr>
      </w:pPr>
    </w:p>
    <w:p w:rsidR="008E54C4" w:rsidRPr="004019F7" w:rsidRDefault="008E54C4" w:rsidP="008E54C4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4C4" w:rsidRPr="004019F7" w:rsidRDefault="008E54C4" w:rsidP="008E54C4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  <w:r w:rsidRPr="004019F7">
        <w:rPr>
          <w:rFonts w:ascii="Times New Roman" w:hAnsi="Times New Roman" w:cs="Times New Roman"/>
          <w:b/>
          <w:sz w:val="24"/>
          <w:szCs w:val="24"/>
        </w:rPr>
        <w:tab/>
        <w:t>Jaciara-MT, 09 de agosto de 2023</w:t>
      </w:r>
    </w:p>
    <w:p w:rsidR="008E54C4" w:rsidRPr="00BE6F8E" w:rsidRDefault="008E54C4" w:rsidP="008E54C4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</w:p>
    <w:p w:rsidR="008E54C4" w:rsidRPr="00BE6F8E" w:rsidRDefault="008E54C4" w:rsidP="008E54C4">
      <w:pPr>
        <w:jc w:val="center"/>
        <w:rPr>
          <w:color w:val="000000"/>
          <w:sz w:val="24"/>
          <w:szCs w:val="24"/>
        </w:rPr>
      </w:pPr>
    </w:p>
    <w:p w:rsidR="008E54C4" w:rsidRPr="00BE6F8E" w:rsidRDefault="008E54C4" w:rsidP="008E54C4">
      <w:pPr>
        <w:jc w:val="center"/>
        <w:rPr>
          <w:color w:val="000000"/>
          <w:sz w:val="24"/>
          <w:szCs w:val="24"/>
        </w:rPr>
      </w:pPr>
    </w:p>
    <w:p w:rsidR="008E54C4" w:rsidRPr="00BE6F8E" w:rsidRDefault="008E54C4" w:rsidP="008E54C4">
      <w:pPr>
        <w:pStyle w:val="ParagraphStyle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E6F8E">
        <w:rPr>
          <w:rFonts w:ascii="Times New Roman" w:hAnsi="Times New Roman" w:cs="Times New Roman"/>
          <w:b/>
          <w:sz w:val="22"/>
          <w:szCs w:val="22"/>
        </w:rPr>
        <w:t>VERA LUCIA MARTINS DE GODI SOARES</w:t>
      </w:r>
    </w:p>
    <w:p w:rsidR="008E54C4" w:rsidRPr="00A01239" w:rsidRDefault="008E54C4" w:rsidP="008E54C4">
      <w:pPr>
        <w:jc w:val="center"/>
        <w:rPr>
          <w:b/>
          <w:bCs/>
          <w:sz w:val="22"/>
          <w:szCs w:val="22"/>
        </w:rPr>
      </w:pPr>
      <w:r w:rsidRPr="00BE6F8E">
        <w:rPr>
          <w:b/>
          <w:bCs/>
          <w:sz w:val="22"/>
          <w:szCs w:val="22"/>
        </w:rPr>
        <w:t>Presidente da CPL</w:t>
      </w:r>
      <w:r w:rsidRPr="00A01239">
        <w:rPr>
          <w:b/>
          <w:bCs/>
          <w:sz w:val="22"/>
          <w:szCs w:val="22"/>
        </w:rPr>
        <w:t xml:space="preserve"> </w:t>
      </w:r>
    </w:p>
    <w:p w:rsidR="008E54C4" w:rsidRPr="00A95DFC" w:rsidRDefault="008E54C4" w:rsidP="008E54C4">
      <w:pPr>
        <w:jc w:val="center"/>
        <w:rPr>
          <w:color w:val="000000"/>
          <w:sz w:val="24"/>
          <w:szCs w:val="24"/>
        </w:rPr>
      </w:pPr>
    </w:p>
    <w:p w:rsidR="008E54C4" w:rsidRPr="00A95DFC" w:rsidRDefault="008E54C4" w:rsidP="008E54C4">
      <w:pPr>
        <w:jc w:val="center"/>
        <w:rPr>
          <w:color w:val="000000"/>
          <w:sz w:val="24"/>
          <w:szCs w:val="24"/>
        </w:rPr>
      </w:pPr>
    </w:p>
    <w:p w:rsidR="008E54C4" w:rsidRPr="00A95DFC" w:rsidRDefault="008E54C4" w:rsidP="008E54C4">
      <w:pPr>
        <w:jc w:val="center"/>
        <w:rPr>
          <w:color w:val="000000"/>
          <w:sz w:val="24"/>
          <w:szCs w:val="24"/>
        </w:rPr>
      </w:pPr>
    </w:p>
    <w:p w:rsidR="008E54C4" w:rsidRDefault="008E54C4" w:rsidP="008E54C4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8E54C4" w:rsidRDefault="008E54C4" w:rsidP="008E54C4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8E54C4" w:rsidRDefault="008E54C4" w:rsidP="008E54C4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8E54C4" w:rsidRDefault="008E54C4" w:rsidP="008E54C4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8E54C4" w:rsidRDefault="008E54C4" w:rsidP="008E54C4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8E54C4" w:rsidRDefault="008E54C4" w:rsidP="008E54C4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8E54C4" w:rsidRDefault="008E54C4" w:rsidP="008E54C4">
      <w:pPr>
        <w:widowControl w:val="0"/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p w:rsidR="008E54C4" w:rsidRDefault="008E54C4" w:rsidP="008E54C4">
      <w:pPr>
        <w:widowControl w:val="0"/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sectPr w:rsidR="008E54C4" w:rsidSect="008D17F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993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05" w:rsidRDefault="003B5B05" w:rsidP="002A0463">
      <w:r>
        <w:separator/>
      </w:r>
    </w:p>
  </w:endnote>
  <w:endnote w:type="continuationSeparator" w:id="1">
    <w:p w:rsidR="003B5B05" w:rsidRDefault="003B5B05" w:rsidP="002A0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Pr="009A4B30" w:rsidRDefault="009357C7" w:rsidP="00890BD5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723CBF" w:rsidRDefault="009357C7" w:rsidP="00890BD5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r w:rsidR="002A0463">
          <w:fldChar w:fldCharType="begin"/>
        </w:r>
        <w:r>
          <w:instrText xml:space="preserve"> PAGE   \* MERGEFORMAT </w:instrText>
        </w:r>
        <w:r w:rsidR="002A0463">
          <w:fldChar w:fldCharType="separate"/>
        </w:r>
        <w:r w:rsidR="003B5B05">
          <w:rPr>
            <w:noProof/>
          </w:rPr>
          <w:t>1</w:t>
        </w:r>
        <w:r w:rsidR="002A0463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05" w:rsidRDefault="003B5B05" w:rsidP="002A0463">
      <w:r>
        <w:separator/>
      </w:r>
    </w:p>
  </w:footnote>
  <w:footnote w:type="continuationSeparator" w:id="1">
    <w:p w:rsidR="003B5B05" w:rsidRDefault="003B5B05" w:rsidP="002A0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Default="002A04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Pr="00275138" w:rsidRDefault="009357C7" w:rsidP="00890BD5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463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723CBF" w:rsidRDefault="009357C7" w:rsidP="00890BD5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723CBF" w:rsidRPr="00650B62" w:rsidRDefault="009357C7" w:rsidP="00890BD5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>Palácio Izaias Alves Nogueira (Lei n.º 714, de 15 de outubro de 98)</w:t>
    </w:r>
  </w:p>
  <w:p w:rsidR="00723CBF" w:rsidRPr="00650B62" w:rsidRDefault="003B5B05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Default="002A04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68B"/>
    <w:multiLevelType w:val="hybridMultilevel"/>
    <w:tmpl w:val="3006AEAA"/>
    <w:lvl w:ilvl="0" w:tplc="FE74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B76FC"/>
    <w:multiLevelType w:val="hybridMultilevel"/>
    <w:tmpl w:val="0D9A4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E54C4"/>
    <w:rsid w:val="002A0463"/>
    <w:rsid w:val="003B5B05"/>
    <w:rsid w:val="008E54C4"/>
    <w:rsid w:val="009357C7"/>
    <w:rsid w:val="00DC64C2"/>
    <w:rsid w:val="00F5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4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8E54C4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8E54C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E54C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54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54C4"/>
  </w:style>
  <w:style w:type="paragraph" w:styleId="Rodap">
    <w:name w:val="footer"/>
    <w:basedOn w:val="Normal"/>
    <w:link w:val="RodapChar"/>
    <w:uiPriority w:val="99"/>
    <w:unhideWhenUsed/>
    <w:rsid w:val="008E54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54C4"/>
  </w:style>
  <w:style w:type="paragraph" w:styleId="Recuodecorpodetexto">
    <w:name w:val="Body Text Indent"/>
    <w:basedOn w:val="Normal"/>
    <w:link w:val="RecuodecorpodetextoChar"/>
    <w:rsid w:val="008E54C4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E54C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8E54C4"/>
  </w:style>
  <w:style w:type="paragraph" w:styleId="Corpodetexto">
    <w:name w:val="Body Text"/>
    <w:basedOn w:val="Normal"/>
    <w:link w:val="CorpodetextoChar"/>
    <w:uiPriority w:val="99"/>
    <w:semiHidden/>
    <w:unhideWhenUsed/>
    <w:rsid w:val="008E54C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E54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E54C4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4C4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4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8E54C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rsid w:val="008E54C4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E54C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Char1">
    <w:name w:val="Título Char1"/>
    <w:basedOn w:val="Fontepargpadro"/>
    <w:link w:val="Ttulo"/>
    <w:uiPriority w:val="10"/>
    <w:rsid w:val="008E54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8E54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8E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54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E54C4"/>
    <w:rPr>
      <w:b/>
      <w:bCs/>
    </w:rPr>
  </w:style>
  <w:style w:type="paragraph" w:customStyle="1" w:styleId="ParagraphStyle">
    <w:name w:val="Paragraph Style"/>
    <w:rsid w:val="008E54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E54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3</cp:revision>
  <dcterms:created xsi:type="dcterms:W3CDTF">2023-09-01T21:50:00Z</dcterms:created>
  <dcterms:modified xsi:type="dcterms:W3CDTF">2023-09-01T21:58:00Z</dcterms:modified>
</cp:coreProperties>
</file>