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D4" w:rsidRPr="00BC7D0C" w:rsidRDefault="00DF1FD4" w:rsidP="00DF1FD4">
      <w:pPr>
        <w:ind w:firstLine="851"/>
        <w:rPr>
          <w:b/>
          <w:bCs/>
          <w:color w:val="000000"/>
          <w:sz w:val="24"/>
          <w:szCs w:val="24"/>
          <w:u w:val="single"/>
        </w:rPr>
      </w:pPr>
    </w:p>
    <w:p w:rsidR="00647D16" w:rsidRPr="000D61CF" w:rsidRDefault="00647D16" w:rsidP="00647D16">
      <w:pPr>
        <w:pStyle w:val="Cabealho"/>
        <w:shd w:val="clear" w:color="auto" w:fill="BFBFBF"/>
        <w:rPr>
          <w:rFonts w:ascii="Times New Roman" w:hAnsi="Times New Roman" w:cs="Times New Roman"/>
          <w:b/>
          <w:bCs/>
          <w:iCs/>
          <w:sz w:val="28"/>
          <w:szCs w:val="28"/>
        </w:rPr>
      </w:pPr>
      <w:r w:rsidRPr="000D61CF">
        <w:rPr>
          <w:rFonts w:ascii="Times New Roman" w:hAnsi="Times New Roman" w:cs="Times New Roman"/>
          <w:b/>
          <w:bCs/>
          <w:iCs/>
          <w:sz w:val="28"/>
          <w:szCs w:val="28"/>
        </w:rPr>
        <w:t xml:space="preserve">CONTRATO ADMINISTRATIVO </w:t>
      </w:r>
      <w:r>
        <w:rPr>
          <w:rFonts w:ascii="Times New Roman" w:hAnsi="Times New Roman" w:cs="Times New Roman"/>
          <w:b/>
          <w:bCs/>
          <w:iCs/>
          <w:sz w:val="28"/>
          <w:szCs w:val="28"/>
        </w:rPr>
        <w:t xml:space="preserve"> </w:t>
      </w:r>
      <w:r w:rsidRPr="000D61CF">
        <w:rPr>
          <w:rFonts w:ascii="Times New Roman" w:hAnsi="Times New Roman" w:cs="Times New Roman"/>
          <w:b/>
          <w:bCs/>
          <w:iCs/>
          <w:sz w:val="28"/>
          <w:szCs w:val="28"/>
        </w:rPr>
        <w:t>0</w:t>
      </w:r>
      <w:r>
        <w:rPr>
          <w:rFonts w:ascii="Times New Roman" w:hAnsi="Times New Roman" w:cs="Times New Roman"/>
          <w:b/>
          <w:bCs/>
          <w:iCs/>
          <w:sz w:val="28"/>
          <w:szCs w:val="28"/>
        </w:rPr>
        <w:t>4/2025</w:t>
      </w:r>
    </w:p>
    <w:p w:rsidR="00DF1FD4" w:rsidRPr="00BC7D0C" w:rsidRDefault="00DF1FD4" w:rsidP="00DF1FD4">
      <w:pPr>
        <w:ind w:firstLine="851"/>
        <w:rPr>
          <w:b/>
          <w:bCs/>
          <w:color w:val="000000"/>
          <w:sz w:val="24"/>
          <w:szCs w:val="24"/>
          <w:u w:val="single"/>
        </w:rPr>
      </w:pPr>
    </w:p>
    <w:p w:rsidR="00DF1FD4" w:rsidRPr="00BC7D0C" w:rsidRDefault="00DF1FD4" w:rsidP="00DF1FD4">
      <w:pPr>
        <w:ind w:firstLine="851"/>
        <w:jc w:val="center"/>
        <w:rPr>
          <w:b/>
          <w:sz w:val="24"/>
          <w:szCs w:val="24"/>
          <w:u w:val="single"/>
        </w:rPr>
      </w:pPr>
    </w:p>
    <w:p w:rsidR="00DF1FD4" w:rsidRPr="00BC7D0C" w:rsidRDefault="00DF1FD4" w:rsidP="00DF1FD4">
      <w:pPr>
        <w:ind w:firstLine="851"/>
        <w:rPr>
          <w:b/>
          <w:sz w:val="24"/>
          <w:szCs w:val="24"/>
          <w:u w:val="single"/>
        </w:rPr>
      </w:pPr>
    </w:p>
    <w:p w:rsidR="00DF1FD4" w:rsidRPr="00BC7D0C" w:rsidRDefault="00DF1FD4" w:rsidP="00DF1FD4">
      <w:pPr>
        <w:ind w:left="3402"/>
        <w:jc w:val="both"/>
        <w:rPr>
          <w:sz w:val="24"/>
          <w:szCs w:val="24"/>
        </w:rPr>
      </w:pPr>
      <w:r w:rsidRPr="00BC7D0C">
        <w:rPr>
          <w:b/>
          <w:sz w:val="24"/>
          <w:szCs w:val="24"/>
        </w:rPr>
        <w:t>CONTRATO, QUE ENTRE SI CELEBRAM A CÂMARA MUNICIPAL DE JAC</w:t>
      </w:r>
      <w:r w:rsidR="00A360DB">
        <w:rPr>
          <w:b/>
          <w:sz w:val="24"/>
          <w:szCs w:val="24"/>
        </w:rPr>
        <w:t>IARA E A EMPRESA RÁDIO XAVANTES DE JACIARA LTDA</w:t>
      </w:r>
      <w:r w:rsidRPr="00BC7D0C">
        <w:rPr>
          <w:b/>
          <w:sz w:val="24"/>
          <w:szCs w:val="24"/>
        </w:rPr>
        <w:t>, PARA O FIM QUE ESPECIFICA.</w:t>
      </w:r>
    </w:p>
    <w:p w:rsidR="00DF1FD4" w:rsidRPr="007A60E0" w:rsidRDefault="00DF1FD4" w:rsidP="00DF1FD4">
      <w:pPr>
        <w:ind w:firstLine="851"/>
        <w:jc w:val="both"/>
        <w:rPr>
          <w:b/>
          <w:sz w:val="24"/>
          <w:szCs w:val="24"/>
        </w:rPr>
      </w:pPr>
    </w:p>
    <w:p w:rsidR="00DF1FD4" w:rsidRPr="007A60E0" w:rsidRDefault="00DF1FD4" w:rsidP="00DF1FD4">
      <w:pPr>
        <w:jc w:val="both"/>
        <w:rPr>
          <w:sz w:val="24"/>
          <w:szCs w:val="24"/>
        </w:rPr>
      </w:pPr>
      <w:r w:rsidRPr="007A60E0">
        <w:rPr>
          <w:sz w:val="24"/>
          <w:szCs w:val="24"/>
        </w:rPr>
        <w:t>O PRESENTE INSTRUMENTO CONTRATUAL ADVÉ</w:t>
      </w:r>
      <w:r w:rsidR="00647D16">
        <w:rPr>
          <w:sz w:val="24"/>
          <w:szCs w:val="24"/>
        </w:rPr>
        <w:t>M DE PROCESSO DE COMPRA Nº 002</w:t>
      </w:r>
      <w:r w:rsidRPr="007A60E0">
        <w:rPr>
          <w:sz w:val="24"/>
          <w:szCs w:val="24"/>
        </w:rPr>
        <w:t>/</w:t>
      </w:r>
      <w:r w:rsidR="00647D16">
        <w:rPr>
          <w:sz w:val="24"/>
          <w:szCs w:val="24"/>
        </w:rPr>
        <w:t>2025</w:t>
      </w:r>
      <w:r w:rsidRPr="007A60E0">
        <w:rPr>
          <w:sz w:val="24"/>
          <w:szCs w:val="24"/>
        </w:rPr>
        <w:t>. NA</w:t>
      </w:r>
      <w:r w:rsidR="00647D16">
        <w:rPr>
          <w:sz w:val="24"/>
          <w:szCs w:val="24"/>
        </w:rPr>
        <w:t xml:space="preserve"> </w:t>
      </w:r>
      <w:r w:rsidRPr="007A60E0">
        <w:rPr>
          <w:sz w:val="24"/>
          <w:szCs w:val="24"/>
        </w:rPr>
        <w:t xml:space="preserve">MODALIDADE </w:t>
      </w:r>
      <w:r>
        <w:rPr>
          <w:sz w:val="24"/>
          <w:szCs w:val="24"/>
        </w:rPr>
        <w:t xml:space="preserve">PREGÃO ELETRÔNICO </w:t>
      </w:r>
      <w:r w:rsidRPr="007A60E0">
        <w:rPr>
          <w:sz w:val="24"/>
          <w:szCs w:val="24"/>
        </w:rPr>
        <w:t>Nº</w:t>
      </w:r>
      <w:r>
        <w:rPr>
          <w:sz w:val="24"/>
          <w:szCs w:val="24"/>
        </w:rPr>
        <w:t>001/2025.</w:t>
      </w:r>
    </w:p>
    <w:p w:rsidR="00DF1FD4" w:rsidRPr="00BC7D0C" w:rsidRDefault="00DF1FD4" w:rsidP="00DF1FD4">
      <w:pPr>
        <w:rPr>
          <w:b/>
          <w:sz w:val="24"/>
          <w:szCs w:val="24"/>
        </w:rPr>
      </w:pPr>
    </w:p>
    <w:p w:rsidR="00DF1FD4" w:rsidRPr="00BC7D0C" w:rsidRDefault="00DF1FD4" w:rsidP="00DF1FD4">
      <w:pPr>
        <w:ind w:firstLine="851"/>
        <w:jc w:val="both"/>
        <w:rPr>
          <w:sz w:val="24"/>
          <w:szCs w:val="24"/>
        </w:rPr>
      </w:pPr>
      <w:r w:rsidRPr="00BC7D0C">
        <w:rPr>
          <w:sz w:val="24"/>
          <w:szCs w:val="24"/>
        </w:rPr>
        <w:t xml:space="preserve">A </w:t>
      </w:r>
      <w:r w:rsidRPr="00BC7D0C">
        <w:rPr>
          <w:b/>
          <w:sz w:val="24"/>
          <w:szCs w:val="24"/>
        </w:rPr>
        <w:t>CÂMARA MUNICIPAL DE JACIARA</w:t>
      </w:r>
      <w:r w:rsidRPr="00BC7D0C">
        <w:rPr>
          <w:sz w:val="24"/>
          <w:szCs w:val="24"/>
        </w:rPr>
        <w:t xml:space="preserve">, pessoa jurídica de direito público interno, com sede à Rua Jurucê, nº. l.301, nesta cidade de Jaciara, Estado de Mato Grosso, inscrito no C.N.P.J sob o nº 24.774.184/0001-05, </w:t>
      </w:r>
      <w:r w:rsidRPr="00BC7D0C">
        <w:rPr>
          <w:color w:val="000000"/>
          <w:sz w:val="24"/>
          <w:szCs w:val="24"/>
        </w:rPr>
        <w:t xml:space="preserve">doravante denominado simplesmente </w:t>
      </w:r>
      <w:r w:rsidRPr="00BC7D0C">
        <w:rPr>
          <w:b/>
          <w:color w:val="000000"/>
          <w:sz w:val="24"/>
          <w:szCs w:val="24"/>
        </w:rPr>
        <w:t>CONTRATANTE</w:t>
      </w:r>
      <w:r w:rsidRPr="00BC7D0C">
        <w:rPr>
          <w:sz w:val="24"/>
          <w:szCs w:val="24"/>
        </w:rPr>
        <w:t xml:space="preserve">, neste ato representado pelo seu Presidente da Câmara Municipal, Sr. Vereador </w:t>
      </w:r>
      <w:r>
        <w:rPr>
          <w:sz w:val="24"/>
          <w:szCs w:val="24"/>
        </w:rPr>
        <w:t xml:space="preserve">SIDNEY DE SOUZA </w:t>
      </w:r>
      <w:r w:rsidRPr="00602403">
        <w:rPr>
          <w:sz w:val="24"/>
          <w:szCs w:val="24"/>
        </w:rPr>
        <w:t xml:space="preserve">SOARES brasileiro, Autônomo, residente e domiciliado nesta cidade,  portador da Cédula de Identidade RG RG.705.055SSP/MT e CPF nº </w:t>
      </w:r>
      <w:r>
        <w:rPr>
          <w:color w:val="000000" w:themeColor="text1"/>
          <w:sz w:val="24"/>
          <w:szCs w:val="24"/>
        </w:rPr>
        <w:t>621.194.941-37</w:t>
      </w:r>
      <w:r w:rsidRPr="00BC7D0C">
        <w:rPr>
          <w:sz w:val="24"/>
          <w:szCs w:val="24"/>
        </w:rPr>
        <w:t>, e de outro lado, a Empresa</w:t>
      </w:r>
      <w:r w:rsidRPr="00BC7D0C">
        <w:rPr>
          <w:b/>
          <w:sz w:val="24"/>
          <w:szCs w:val="24"/>
        </w:rPr>
        <w:t xml:space="preserve"> </w:t>
      </w:r>
      <w:r w:rsidR="00A360DB">
        <w:rPr>
          <w:b/>
          <w:sz w:val="24"/>
          <w:szCs w:val="24"/>
        </w:rPr>
        <w:t>RÁDIO XAVANTES DE JACIARA LTDA</w:t>
      </w:r>
      <w:r w:rsidRPr="00BC7D0C">
        <w:rPr>
          <w:sz w:val="24"/>
          <w:szCs w:val="24"/>
        </w:rPr>
        <w:t>, inscrita no CNPJ/MF sob o n</w:t>
      </w:r>
      <w:r w:rsidRPr="00BC7D0C">
        <w:rPr>
          <w:strike/>
          <w:sz w:val="24"/>
          <w:szCs w:val="24"/>
        </w:rPr>
        <w:t>º</w:t>
      </w:r>
      <w:r w:rsidRPr="00BC7D0C">
        <w:rPr>
          <w:sz w:val="24"/>
          <w:szCs w:val="24"/>
        </w:rPr>
        <w:t xml:space="preserve"> </w:t>
      </w:r>
      <w:r w:rsidR="00A360DB">
        <w:rPr>
          <w:sz w:val="24"/>
          <w:szCs w:val="24"/>
        </w:rPr>
        <w:t>00.171.728/0001-86</w:t>
      </w:r>
      <w:r w:rsidRPr="00BC7D0C">
        <w:rPr>
          <w:sz w:val="24"/>
          <w:szCs w:val="24"/>
        </w:rPr>
        <w:t xml:space="preserve">, estabelecida </w:t>
      </w:r>
      <w:r w:rsidR="00A360DB">
        <w:rPr>
          <w:sz w:val="24"/>
          <w:szCs w:val="24"/>
        </w:rPr>
        <w:t>Avenida Antônio Ferreira Sobrinho nº 3.157, Bairro Planalto nesta cidade</w:t>
      </w:r>
      <w:r w:rsidRPr="00BC7D0C">
        <w:rPr>
          <w:sz w:val="24"/>
          <w:szCs w:val="24"/>
        </w:rPr>
        <w:t xml:space="preserve">, </w:t>
      </w:r>
      <w:r w:rsidRPr="00BC7D0C">
        <w:rPr>
          <w:color w:val="000000"/>
          <w:sz w:val="24"/>
          <w:szCs w:val="24"/>
        </w:rPr>
        <w:t>doravante denominada simplesmente</w:t>
      </w:r>
      <w:r w:rsidR="00A360DB">
        <w:rPr>
          <w:color w:val="000000"/>
          <w:sz w:val="24"/>
          <w:szCs w:val="24"/>
        </w:rPr>
        <w:t xml:space="preserve"> </w:t>
      </w:r>
      <w:r w:rsidRPr="00BC7D0C">
        <w:rPr>
          <w:b/>
          <w:sz w:val="24"/>
          <w:szCs w:val="24"/>
        </w:rPr>
        <w:t>CONTRATADA</w:t>
      </w:r>
      <w:r w:rsidR="00A360DB">
        <w:rPr>
          <w:sz w:val="24"/>
          <w:szCs w:val="24"/>
        </w:rPr>
        <w:t>, neste ato representada por sua Sócia/Administradora</w:t>
      </w:r>
      <w:r w:rsidRPr="00BC7D0C">
        <w:rPr>
          <w:sz w:val="24"/>
          <w:szCs w:val="24"/>
        </w:rPr>
        <w:t>, Senhor</w:t>
      </w:r>
      <w:r w:rsidR="00A360DB">
        <w:rPr>
          <w:sz w:val="24"/>
          <w:szCs w:val="24"/>
        </w:rPr>
        <w:t>a SELUI LURDES REBESCHINI</w:t>
      </w:r>
      <w:r w:rsidRPr="00BC7D0C">
        <w:rPr>
          <w:sz w:val="24"/>
          <w:szCs w:val="24"/>
        </w:rPr>
        <w:t>, portador da Cédula de Identidade n</w:t>
      </w:r>
      <w:r w:rsidRPr="00BC7D0C">
        <w:rPr>
          <w:strike/>
          <w:sz w:val="24"/>
          <w:szCs w:val="24"/>
        </w:rPr>
        <w:t>º</w:t>
      </w:r>
      <w:r w:rsidRPr="00BC7D0C">
        <w:rPr>
          <w:sz w:val="24"/>
          <w:szCs w:val="24"/>
        </w:rPr>
        <w:t xml:space="preserve"> </w:t>
      </w:r>
      <w:r w:rsidR="00A360DB">
        <w:rPr>
          <w:sz w:val="24"/>
          <w:szCs w:val="24"/>
        </w:rPr>
        <w:t xml:space="preserve"> 36193140 expedida pela SESP PR </w:t>
      </w:r>
      <w:r w:rsidRPr="00BC7D0C">
        <w:rPr>
          <w:sz w:val="24"/>
          <w:szCs w:val="24"/>
        </w:rPr>
        <w:t>e do CPF n</w:t>
      </w:r>
      <w:r w:rsidRPr="00BC7D0C">
        <w:rPr>
          <w:strike/>
          <w:sz w:val="24"/>
          <w:szCs w:val="24"/>
        </w:rPr>
        <w:t>º</w:t>
      </w:r>
      <w:r w:rsidRPr="00BC7D0C">
        <w:rPr>
          <w:sz w:val="24"/>
          <w:szCs w:val="24"/>
        </w:rPr>
        <w:t xml:space="preserve"> </w:t>
      </w:r>
      <w:r w:rsidR="00A360DB">
        <w:rPr>
          <w:sz w:val="24"/>
          <w:szCs w:val="24"/>
        </w:rPr>
        <w:t>422.265.202-44</w:t>
      </w:r>
      <w:r w:rsidRPr="00BC7D0C">
        <w:rPr>
          <w:sz w:val="24"/>
          <w:szCs w:val="24"/>
        </w:rPr>
        <w:t xml:space="preserve"> </w:t>
      </w:r>
      <w:r w:rsidRPr="00BC7D0C">
        <w:rPr>
          <w:b/>
          <w:sz w:val="24"/>
          <w:szCs w:val="24"/>
        </w:rPr>
        <w:t>RESOLVEM</w:t>
      </w:r>
      <w:r w:rsidRPr="00BC7D0C">
        <w:rPr>
          <w:sz w:val="24"/>
          <w:szCs w:val="24"/>
        </w:rPr>
        <w:t xml:space="preserve"> celebrar o presente Contrato de prestação de serviços, em conformidade ao Pregão </w:t>
      </w:r>
      <w:r>
        <w:rPr>
          <w:sz w:val="24"/>
          <w:szCs w:val="24"/>
        </w:rPr>
        <w:t xml:space="preserve">Eletrônico </w:t>
      </w:r>
      <w:r w:rsidRPr="00BC7D0C">
        <w:rPr>
          <w:sz w:val="24"/>
          <w:szCs w:val="24"/>
        </w:rPr>
        <w:t>para Registro de Preços nº 001/20</w:t>
      </w:r>
      <w:r>
        <w:rPr>
          <w:sz w:val="24"/>
          <w:szCs w:val="24"/>
        </w:rPr>
        <w:t>25</w:t>
      </w:r>
      <w:r w:rsidRPr="00BC7D0C">
        <w:rPr>
          <w:sz w:val="24"/>
          <w:szCs w:val="24"/>
        </w:rPr>
        <w:t xml:space="preserve">, sujeitando-se as partes às disposições </w:t>
      </w:r>
      <w:r w:rsidRPr="007A60E0">
        <w:rPr>
          <w:sz w:val="24"/>
          <w:szCs w:val="24"/>
        </w:rPr>
        <w:t>da Lei nº 14.133</w:t>
      </w:r>
      <w:r>
        <w:rPr>
          <w:sz w:val="24"/>
          <w:szCs w:val="24"/>
        </w:rPr>
        <w:t>/2021</w:t>
      </w:r>
      <w:r w:rsidRPr="007A60E0">
        <w:rPr>
          <w:sz w:val="24"/>
          <w:szCs w:val="24"/>
        </w:rPr>
        <w:t>, com suas ulteriores alterações, mediante as cláusulas e condições seguintes:</w:t>
      </w:r>
    </w:p>
    <w:p w:rsidR="00DF1FD4" w:rsidRPr="00BC7D0C" w:rsidRDefault="00DF1FD4" w:rsidP="00DF1FD4">
      <w:pPr>
        <w:keepNext/>
        <w:ind w:firstLine="851"/>
        <w:rPr>
          <w:b/>
          <w:sz w:val="24"/>
          <w:szCs w:val="24"/>
        </w:rPr>
      </w:pPr>
    </w:p>
    <w:p w:rsidR="00DF1FD4" w:rsidRPr="00BC7D0C" w:rsidRDefault="00DF1FD4" w:rsidP="00DF1FD4">
      <w:pPr>
        <w:keepNext/>
        <w:rPr>
          <w:sz w:val="24"/>
          <w:szCs w:val="24"/>
        </w:rPr>
      </w:pPr>
      <w:r w:rsidRPr="00BC7D0C">
        <w:rPr>
          <w:b/>
          <w:sz w:val="24"/>
          <w:szCs w:val="24"/>
        </w:rPr>
        <w:t>CLÁUSULA PRIMEIRA - DO OBJETO</w:t>
      </w:r>
    </w:p>
    <w:p w:rsidR="00DF1FD4" w:rsidRPr="00BC7D0C" w:rsidRDefault="00DF1FD4" w:rsidP="00DF1FD4">
      <w:pPr>
        <w:ind w:firstLine="851"/>
        <w:rPr>
          <w:b/>
          <w:sz w:val="24"/>
          <w:szCs w:val="24"/>
        </w:rPr>
      </w:pPr>
    </w:p>
    <w:p w:rsidR="00DF1FD4" w:rsidRPr="00BC7D0C" w:rsidRDefault="00DF1FD4" w:rsidP="00DF1FD4">
      <w:pPr>
        <w:jc w:val="both"/>
        <w:rPr>
          <w:sz w:val="24"/>
          <w:szCs w:val="24"/>
        </w:rPr>
      </w:pPr>
      <w:r w:rsidRPr="00BC7D0C">
        <w:rPr>
          <w:rFonts w:eastAsia="Arial"/>
          <w:b/>
          <w:sz w:val="24"/>
          <w:szCs w:val="24"/>
        </w:rPr>
        <w:t>1.</w:t>
      </w:r>
      <w:r>
        <w:rPr>
          <w:rFonts w:eastAsia="Arial"/>
          <w:b/>
          <w:sz w:val="24"/>
          <w:szCs w:val="24"/>
        </w:rPr>
        <w:t xml:space="preserve">1. </w:t>
      </w:r>
      <w:r w:rsidRPr="00BC7D0C">
        <w:rPr>
          <w:sz w:val="24"/>
          <w:szCs w:val="24"/>
        </w:rPr>
        <w:t>O presente Contrato tem por objeto: “</w:t>
      </w:r>
      <w:r>
        <w:rPr>
          <w:sz w:val="24"/>
          <w:szCs w:val="24"/>
        </w:rPr>
        <w:t>o</w:t>
      </w:r>
      <w:r w:rsidR="00A360DB">
        <w:rPr>
          <w:sz w:val="24"/>
          <w:szCs w:val="24"/>
        </w:rPr>
        <w:t xml:space="preserve"> </w:t>
      </w:r>
      <w:r w:rsidRPr="00F3566D">
        <w:rPr>
          <w:b/>
          <w:sz w:val="24"/>
          <w:szCs w:val="24"/>
        </w:rPr>
        <w:t>REGISTRO DE PREÇOS PARA EVENTUAL CONTRATAÇÃO DE VEÍCULOS DE COMUNICAÇÃO DE RÁDIO DIFUSÃO ATRAVÉS DE EMISSORA DE RÁDIO, PARA TRANSMISSÃO DAS SESSÕES PÚBLICAS, INSERÇÃO DE SPOT DE 30” SEGUNDO</w:t>
      </w:r>
      <w:r>
        <w:rPr>
          <w:b/>
          <w:sz w:val="24"/>
          <w:szCs w:val="24"/>
        </w:rPr>
        <w:t>S</w:t>
      </w:r>
      <w:r w:rsidRPr="00F3566D">
        <w:rPr>
          <w:b/>
          <w:sz w:val="24"/>
          <w:szCs w:val="24"/>
        </w:rPr>
        <w:t>, DURANTE A PROGRAMAÇÃO DIÁRIA PARA A DIVULGAÇÃO DOS ATOS INSTITUCIONAIS, CAMPANHAS EDUCATIVAS E/OU DE UTILIDADE PÚBLICA DO PODER LEGISLATIVO DE JACIARA/MT</w:t>
      </w:r>
      <w:r w:rsidRPr="00BC7D0C">
        <w:rPr>
          <w:b/>
          <w:sz w:val="24"/>
          <w:szCs w:val="24"/>
        </w:rPr>
        <w:t>”,</w:t>
      </w:r>
      <w:r w:rsidRPr="00BC7D0C">
        <w:rPr>
          <w:sz w:val="24"/>
          <w:szCs w:val="24"/>
        </w:rPr>
        <w:t xml:space="preserve"> conforme especificações e demais elementos constantes do Edital e seus Anexos. </w:t>
      </w:r>
    </w:p>
    <w:p w:rsidR="00DF1FD4" w:rsidRPr="00BC7D0C" w:rsidRDefault="00DF1FD4" w:rsidP="00DF1FD4">
      <w:pPr>
        <w:ind w:firstLine="851"/>
        <w:jc w:val="both"/>
        <w:rPr>
          <w:b/>
          <w:sz w:val="24"/>
          <w:szCs w:val="24"/>
        </w:rPr>
      </w:pPr>
    </w:p>
    <w:p w:rsidR="00DF1FD4" w:rsidRPr="000E4854" w:rsidRDefault="00DF1FD4" w:rsidP="00DF1FD4">
      <w:pPr>
        <w:jc w:val="both"/>
        <w:rPr>
          <w:sz w:val="24"/>
          <w:szCs w:val="24"/>
        </w:rPr>
      </w:pPr>
      <w:r w:rsidRPr="000E4854">
        <w:rPr>
          <w:sz w:val="24"/>
          <w:szCs w:val="24"/>
        </w:rPr>
        <w:t>O objeto deste contrato, deverá estar dentro das normas técnicas aplicáveis, ficando, desde já, estabelecido que só serão aceitos se aprovados pela secretaria responsável e por servidor habilitado indicado para tal fim e, caso não satisfaçam às especificações exigidas ou apresentem defeitos e incorreções, não serão aceitos.</w:t>
      </w:r>
    </w:p>
    <w:p w:rsidR="00DF1FD4" w:rsidRDefault="00DF1FD4" w:rsidP="00DF1FD4">
      <w:pPr>
        <w:jc w:val="both"/>
        <w:rPr>
          <w:sz w:val="24"/>
          <w:szCs w:val="24"/>
        </w:rPr>
      </w:pPr>
    </w:p>
    <w:p w:rsidR="00DF1FD4" w:rsidRPr="00BB6D73" w:rsidRDefault="00DF1FD4" w:rsidP="00DF1FD4">
      <w:pPr>
        <w:jc w:val="both"/>
        <w:rPr>
          <w:b/>
          <w:sz w:val="24"/>
          <w:szCs w:val="24"/>
        </w:rPr>
      </w:pPr>
      <w:r w:rsidRPr="00BB6D73">
        <w:rPr>
          <w:b/>
          <w:sz w:val="24"/>
          <w:szCs w:val="24"/>
        </w:rPr>
        <w:t>CLÁUSULA SEGUNDA - DO REGIME DE EXECUÇÃO</w:t>
      </w:r>
    </w:p>
    <w:p w:rsidR="00DF1FD4" w:rsidRPr="00755194" w:rsidRDefault="00DF1FD4" w:rsidP="00DF1FD4">
      <w:pPr>
        <w:jc w:val="both"/>
        <w:rPr>
          <w:sz w:val="24"/>
          <w:szCs w:val="24"/>
        </w:rPr>
      </w:pPr>
    </w:p>
    <w:p w:rsidR="00DF1FD4" w:rsidRPr="00755194" w:rsidRDefault="00DF1FD4" w:rsidP="00DF1FD4">
      <w:pPr>
        <w:jc w:val="both"/>
        <w:rPr>
          <w:sz w:val="24"/>
          <w:szCs w:val="24"/>
        </w:rPr>
      </w:pPr>
      <w:r>
        <w:rPr>
          <w:sz w:val="24"/>
          <w:szCs w:val="24"/>
        </w:rPr>
        <w:t xml:space="preserve">2.1. </w:t>
      </w:r>
      <w:r w:rsidRPr="00755194">
        <w:rPr>
          <w:sz w:val="24"/>
          <w:szCs w:val="24"/>
        </w:rPr>
        <w:t>O regime de execução contratual, o modelo de gestão, assim como os prazos e condições de conclusão, entrega, observação e recebimento definitivo constam no Termo de Referência, anexo a este Contrato.</w:t>
      </w:r>
    </w:p>
    <w:p w:rsidR="00DF1FD4" w:rsidRPr="00755194" w:rsidRDefault="00DF1FD4" w:rsidP="00DF1FD4">
      <w:pPr>
        <w:jc w:val="both"/>
        <w:rPr>
          <w:sz w:val="24"/>
          <w:szCs w:val="24"/>
        </w:rPr>
      </w:pPr>
    </w:p>
    <w:p w:rsidR="00DF1FD4" w:rsidRDefault="00DF1FD4" w:rsidP="00DF1FD4">
      <w:pPr>
        <w:jc w:val="both"/>
        <w:rPr>
          <w:sz w:val="24"/>
          <w:szCs w:val="24"/>
        </w:rPr>
      </w:pPr>
      <w:r>
        <w:rPr>
          <w:sz w:val="24"/>
          <w:szCs w:val="24"/>
        </w:rPr>
        <w:t xml:space="preserve">2.2. </w:t>
      </w:r>
      <w:r w:rsidRPr="00755194">
        <w:rPr>
          <w:sz w:val="24"/>
          <w:szCs w:val="24"/>
        </w:rPr>
        <w:t>Os itens fornecidos serão os seguintes:</w:t>
      </w:r>
    </w:p>
    <w:p w:rsidR="002F5162" w:rsidRDefault="002F5162" w:rsidP="00DF1FD4">
      <w:pPr>
        <w:jc w:val="both"/>
        <w:rPr>
          <w:sz w:val="24"/>
          <w:szCs w:val="24"/>
        </w:rPr>
      </w:pPr>
    </w:p>
    <w:tbl>
      <w:tblPr>
        <w:tblW w:w="9493" w:type="dxa"/>
        <w:jc w:val="center"/>
        <w:tblLayout w:type="fixed"/>
        <w:tblLook w:val="0000"/>
      </w:tblPr>
      <w:tblGrid>
        <w:gridCol w:w="1275"/>
        <w:gridCol w:w="709"/>
        <w:gridCol w:w="3047"/>
        <w:gridCol w:w="1276"/>
        <w:gridCol w:w="1417"/>
        <w:gridCol w:w="1769"/>
      </w:tblGrid>
      <w:tr w:rsidR="002F5162" w:rsidRPr="00BC7D0C" w:rsidTr="00B06396">
        <w:trPr>
          <w:trHeight w:val="277"/>
          <w:jc w:val="center"/>
        </w:trPr>
        <w:tc>
          <w:tcPr>
            <w:tcW w:w="1275"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jc w:val="center"/>
              <w:rPr>
                <w:rFonts w:eastAsia="TTE1DB3B78t00"/>
                <w:sz w:val="24"/>
                <w:szCs w:val="24"/>
              </w:rPr>
            </w:pPr>
            <w:r w:rsidRPr="00BC7D0C">
              <w:rPr>
                <w:rFonts w:eastAsia="TTE1DB3B78t00"/>
                <w:sz w:val="24"/>
                <w:szCs w:val="24"/>
              </w:rPr>
              <w:t>Cód TCE</w:t>
            </w:r>
          </w:p>
        </w:tc>
        <w:tc>
          <w:tcPr>
            <w:tcW w:w="709"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ind w:left="-916" w:firstLine="851"/>
              <w:jc w:val="center"/>
              <w:rPr>
                <w:sz w:val="24"/>
                <w:szCs w:val="24"/>
              </w:rPr>
            </w:pPr>
            <w:r w:rsidRPr="00BC7D0C">
              <w:rPr>
                <w:rFonts w:eastAsia="TTE1DB3B78t00"/>
                <w:sz w:val="24"/>
                <w:szCs w:val="24"/>
              </w:rPr>
              <w:t>Item</w:t>
            </w:r>
          </w:p>
        </w:tc>
        <w:tc>
          <w:tcPr>
            <w:tcW w:w="3047"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ind w:firstLine="851"/>
              <w:jc w:val="center"/>
              <w:rPr>
                <w:sz w:val="24"/>
                <w:szCs w:val="24"/>
              </w:rPr>
            </w:pPr>
            <w:r w:rsidRPr="00BC7D0C">
              <w:rPr>
                <w:rFonts w:eastAsia="TTE1DB3B78t00"/>
                <w:sz w:val="24"/>
                <w:szCs w:val="24"/>
              </w:rPr>
              <w:t>Especificação</w:t>
            </w:r>
          </w:p>
        </w:tc>
        <w:tc>
          <w:tcPr>
            <w:tcW w:w="1276"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ind w:firstLine="2"/>
              <w:jc w:val="center"/>
              <w:rPr>
                <w:sz w:val="24"/>
                <w:szCs w:val="24"/>
              </w:rPr>
            </w:pPr>
            <w:r w:rsidRPr="00BC7D0C">
              <w:rPr>
                <w:rFonts w:eastAsia="TTE1DB3B78t00"/>
                <w:sz w:val="24"/>
                <w:szCs w:val="24"/>
              </w:rPr>
              <w:t>Qt.</w:t>
            </w:r>
          </w:p>
        </w:tc>
        <w:tc>
          <w:tcPr>
            <w:tcW w:w="1417"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jc w:val="center"/>
              <w:rPr>
                <w:sz w:val="24"/>
                <w:szCs w:val="24"/>
              </w:rPr>
            </w:pPr>
            <w:r w:rsidRPr="00BC7D0C">
              <w:rPr>
                <w:rFonts w:eastAsia="TTE1DB3B78t00"/>
                <w:sz w:val="24"/>
                <w:szCs w:val="24"/>
              </w:rPr>
              <w:t>V. unitário</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2F5162" w:rsidRPr="00BC7D0C" w:rsidRDefault="002F5162" w:rsidP="00B06396">
            <w:pPr>
              <w:jc w:val="center"/>
              <w:rPr>
                <w:sz w:val="24"/>
                <w:szCs w:val="24"/>
              </w:rPr>
            </w:pPr>
            <w:r w:rsidRPr="00BC7D0C">
              <w:rPr>
                <w:rFonts w:eastAsia="TTE1DB3B78t00"/>
                <w:sz w:val="24"/>
                <w:szCs w:val="24"/>
              </w:rPr>
              <w:t>Valor Total</w:t>
            </w:r>
          </w:p>
        </w:tc>
      </w:tr>
      <w:tr w:rsidR="002F5162" w:rsidRPr="00BC7D0C" w:rsidTr="00B06396">
        <w:trPr>
          <w:trHeight w:val="1005"/>
          <w:jc w:val="center"/>
        </w:trPr>
        <w:tc>
          <w:tcPr>
            <w:tcW w:w="1275"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ind w:firstLine="32"/>
              <w:jc w:val="both"/>
              <w:rPr>
                <w:rFonts w:eastAsia="TTE1DB3B78t00"/>
                <w:sz w:val="24"/>
                <w:szCs w:val="24"/>
              </w:rPr>
            </w:pPr>
            <w:r w:rsidRPr="00BC7D0C">
              <w:rPr>
                <w:rFonts w:eastAsia="TTE1DB3B78t00"/>
                <w:sz w:val="24"/>
                <w:szCs w:val="24"/>
              </w:rPr>
              <w:t>00024916</w:t>
            </w:r>
          </w:p>
        </w:tc>
        <w:tc>
          <w:tcPr>
            <w:tcW w:w="709"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ind w:firstLine="851"/>
              <w:jc w:val="center"/>
              <w:rPr>
                <w:sz w:val="24"/>
                <w:szCs w:val="24"/>
              </w:rPr>
            </w:pPr>
            <w:r>
              <w:rPr>
                <w:rFonts w:eastAsia="TTE1DB3B78t00"/>
                <w:sz w:val="24"/>
                <w:szCs w:val="24"/>
              </w:rPr>
              <w:t>1</w:t>
            </w:r>
            <w:r w:rsidRPr="00BC7D0C">
              <w:rPr>
                <w:rFonts w:eastAsia="TTE1DB3B78t00"/>
                <w:sz w:val="24"/>
                <w:szCs w:val="24"/>
              </w:rPr>
              <w:t>1</w:t>
            </w:r>
          </w:p>
        </w:tc>
        <w:tc>
          <w:tcPr>
            <w:tcW w:w="3047"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pStyle w:val="Default"/>
              <w:jc w:val="both"/>
              <w:rPr>
                <w:rFonts w:ascii="Times New Roman" w:eastAsia="TTE1DB3B78t00" w:hAnsi="Times New Roman" w:cs="Times New Roman"/>
              </w:rPr>
            </w:pPr>
            <w:r w:rsidRPr="00BC7D0C">
              <w:rPr>
                <w:rFonts w:ascii="Times New Roman" w:hAnsi="Times New Roman" w:cs="Times New Roman"/>
              </w:rPr>
              <w:t xml:space="preserve">Radio – </w:t>
            </w:r>
            <w:r w:rsidRPr="00BC7D0C">
              <w:rPr>
                <w:rFonts w:ascii="Times New Roman" w:hAnsi="Times New Roman" w:cs="Times New Roman"/>
                <w:bCs/>
              </w:rPr>
              <w:t xml:space="preserve">Transmissão radiofônica </w:t>
            </w:r>
            <w:r w:rsidRPr="00BC7D0C">
              <w:rPr>
                <w:rFonts w:ascii="Times New Roman" w:hAnsi="Times New Roman" w:cs="Times New Roman"/>
              </w:rPr>
              <w:t xml:space="preserve">das Sessões Ordinárias – Ao vivo deste Poder Legislativo. </w:t>
            </w:r>
          </w:p>
        </w:tc>
        <w:tc>
          <w:tcPr>
            <w:tcW w:w="1276"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jc w:val="center"/>
              <w:rPr>
                <w:rFonts w:eastAsia="TTE1DB3B78t00"/>
                <w:color w:val="000000" w:themeColor="text1"/>
                <w:sz w:val="24"/>
                <w:szCs w:val="24"/>
              </w:rPr>
            </w:pPr>
          </w:p>
          <w:p w:rsidR="002F5162" w:rsidRPr="00BC7D0C" w:rsidRDefault="002F5162" w:rsidP="00B06396">
            <w:pPr>
              <w:jc w:val="center"/>
              <w:rPr>
                <w:rFonts w:eastAsia="TTE1DB3B78t00"/>
                <w:color w:val="000000" w:themeColor="text1"/>
                <w:sz w:val="24"/>
                <w:szCs w:val="24"/>
              </w:rPr>
            </w:pPr>
            <w:r w:rsidRPr="00BC7D0C">
              <w:rPr>
                <w:rFonts w:eastAsia="TTE1DB3B78t00"/>
                <w:color w:val="000000" w:themeColor="text1"/>
                <w:sz w:val="24"/>
                <w:szCs w:val="24"/>
              </w:rPr>
              <w:t>36 sessões</w:t>
            </w:r>
          </w:p>
          <w:p w:rsidR="002F5162" w:rsidRPr="00BC7D0C" w:rsidRDefault="002F5162" w:rsidP="00B06396">
            <w:pPr>
              <w:jc w:val="center"/>
              <w:rPr>
                <w:color w:val="000000" w:themeColor="text1"/>
                <w:sz w:val="24"/>
                <w:szCs w:val="24"/>
              </w:rPr>
            </w:pPr>
          </w:p>
        </w:tc>
        <w:tc>
          <w:tcPr>
            <w:tcW w:w="1417" w:type="dxa"/>
            <w:tcBorders>
              <w:top w:val="single" w:sz="4" w:space="0" w:color="000001"/>
              <w:left w:val="single" w:sz="4" w:space="0" w:color="000001"/>
              <w:bottom w:val="single" w:sz="4" w:space="0" w:color="000001"/>
            </w:tcBorders>
            <w:shd w:val="clear" w:color="auto" w:fill="FFFFFF"/>
          </w:tcPr>
          <w:p w:rsidR="002F5162" w:rsidRPr="00202A9D" w:rsidRDefault="002F5162" w:rsidP="00B06396">
            <w:pPr>
              <w:rPr>
                <w:rFonts w:eastAsia="TTE1DB3B78t00"/>
                <w:color w:val="000000" w:themeColor="text1"/>
                <w:sz w:val="24"/>
                <w:szCs w:val="24"/>
              </w:rPr>
            </w:pPr>
          </w:p>
          <w:p w:rsidR="002F5162" w:rsidRPr="00202A9D" w:rsidRDefault="002F5162" w:rsidP="00B06396">
            <w:pPr>
              <w:rPr>
                <w:color w:val="000000" w:themeColor="text1"/>
                <w:sz w:val="24"/>
                <w:szCs w:val="24"/>
              </w:rPr>
            </w:pPr>
            <w:r w:rsidRPr="00202A9D">
              <w:rPr>
                <w:rFonts w:eastAsia="TTE1DB3B78t00"/>
                <w:color w:val="000000" w:themeColor="text1"/>
                <w:sz w:val="24"/>
                <w:szCs w:val="24"/>
              </w:rPr>
              <w:t>R$ 1.</w:t>
            </w:r>
            <w:r>
              <w:rPr>
                <w:rFonts w:eastAsia="TTE1DB3B78t00"/>
                <w:color w:val="000000" w:themeColor="text1"/>
                <w:sz w:val="24"/>
                <w:szCs w:val="24"/>
              </w:rPr>
              <w:t>599,99</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2F5162" w:rsidRPr="00202A9D" w:rsidRDefault="002F5162" w:rsidP="00B06396">
            <w:pPr>
              <w:ind w:firstLine="179"/>
              <w:jc w:val="center"/>
              <w:rPr>
                <w:rFonts w:eastAsia="TTE1DB3B78t00"/>
                <w:color w:val="000000" w:themeColor="text1"/>
                <w:sz w:val="24"/>
                <w:szCs w:val="24"/>
              </w:rPr>
            </w:pPr>
          </w:p>
          <w:p w:rsidR="002F5162" w:rsidRPr="00202A9D" w:rsidRDefault="002F5162" w:rsidP="00B06396">
            <w:pPr>
              <w:ind w:firstLine="179"/>
              <w:jc w:val="center"/>
              <w:rPr>
                <w:rFonts w:eastAsia="TTE1DB3B78t00"/>
                <w:color w:val="000000" w:themeColor="text1"/>
                <w:sz w:val="24"/>
                <w:szCs w:val="24"/>
              </w:rPr>
            </w:pPr>
            <w:r w:rsidRPr="00202A9D">
              <w:rPr>
                <w:rFonts w:eastAsia="TTE1DB3B78t00"/>
                <w:color w:val="000000" w:themeColor="text1"/>
                <w:sz w:val="24"/>
                <w:szCs w:val="24"/>
              </w:rPr>
              <w:t>R$ 57.</w:t>
            </w:r>
            <w:r>
              <w:rPr>
                <w:rFonts w:eastAsia="TTE1DB3B78t00"/>
                <w:color w:val="000000" w:themeColor="text1"/>
                <w:sz w:val="24"/>
                <w:szCs w:val="24"/>
              </w:rPr>
              <w:t>599</w:t>
            </w:r>
            <w:r w:rsidRPr="00202A9D">
              <w:rPr>
                <w:rFonts w:eastAsia="TTE1DB3B78t00"/>
                <w:color w:val="000000" w:themeColor="text1"/>
                <w:sz w:val="24"/>
                <w:szCs w:val="24"/>
              </w:rPr>
              <w:t>,</w:t>
            </w:r>
            <w:r>
              <w:rPr>
                <w:rFonts w:eastAsia="TTE1DB3B78t00"/>
                <w:color w:val="000000" w:themeColor="text1"/>
                <w:sz w:val="24"/>
                <w:szCs w:val="24"/>
              </w:rPr>
              <w:t>64</w:t>
            </w:r>
          </w:p>
          <w:p w:rsidR="002F5162" w:rsidRPr="00202A9D" w:rsidRDefault="002F5162" w:rsidP="00B06396">
            <w:pPr>
              <w:ind w:firstLine="179"/>
              <w:rPr>
                <w:color w:val="000000" w:themeColor="text1"/>
                <w:sz w:val="24"/>
                <w:szCs w:val="24"/>
              </w:rPr>
            </w:pPr>
          </w:p>
        </w:tc>
      </w:tr>
      <w:tr w:rsidR="002F5162" w:rsidRPr="00BC7D0C" w:rsidTr="00B06396">
        <w:trPr>
          <w:trHeight w:val="277"/>
          <w:jc w:val="center"/>
        </w:trPr>
        <w:tc>
          <w:tcPr>
            <w:tcW w:w="1275"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ind w:firstLine="32"/>
              <w:jc w:val="both"/>
              <w:rPr>
                <w:rFonts w:eastAsia="TTE1DB3B78t00"/>
                <w:sz w:val="24"/>
                <w:szCs w:val="24"/>
              </w:rPr>
            </w:pPr>
            <w:r w:rsidRPr="00BC7D0C">
              <w:rPr>
                <w:rFonts w:eastAsia="TTE1DB3B78t00"/>
                <w:sz w:val="24"/>
                <w:szCs w:val="24"/>
              </w:rPr>
              <w:t>00024917</w:t>
            </w:r>
          </w:p>
        </w:tc>
        <w:tc>
          <w:tcPr>
            <w:tcW w:w="709"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ind w:firstLine="851"/>
              <w:jc w:val="center"/>
              <w:rPr>
                <w:rFonts w:eastAsia="TTE1DB3B78t00"/>
                <w:sz w:val="24"/>
                <w:szCs w:val="24"/>
              </w:rPr>
            </w:pPr>
            <w:r>
              <w:rPr>
                <w:rFonts w:eastAsia="TTE1DB3B78t00"/>
                <w:sz w:val="24"/>
                <w:szCs w:val="24"/>
              </w:rPr>
              <w:t>2</w:t>
            </w:r>
            <w:r w:rsidRPr="00BC7D0C">
              <w:rPr>
                <w:rFonts w:eastAsia="TTE1DB3B78t00"/>
                <w:sz w:val="24"/>
                <w:szCs w:val="24"/>
              </w:rPr>
              <w:t>2</w:t>
            </w:r>
          </w:p>
        </w:tc>
        <w:tc>
          <w:tcPr>
            <w:tcW w:w="3047"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pStyle w:val="Default"/>
              <w:jc w:val="both"/>
              <w:rPr>
                <w:rFonts w:ascii="Times New Roman" w:hAnsi="Times New Roman" w:cs="Times New Roman"/>
              </w:rPr>
            </w:pPr>
            <w:r w:rsidRPr="00BC7D0C">
              <w:rPr>
                <w:rFonts w:ascii="Times New Roman" w:hAnsi="Times New Roman" w:cs="Times New Roman"/>
              </w:rPr>
              <w:t xml:space="preserve">Rádio - Inserção de spot de 30” segundos em rádio, durante a programação diária </w:t>
            </w:r>
          </w:p>
        </w:tc>
        <w:tc>
          <w:tcPr>
            <w:tcW w:w="1276"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jc w:val="center"/>
              <w:rPr>
                <w:rFonts w:eastAsia="TTE1DB3B78t00"/>
                <w:color w:val="000000" w:themeColor="text1"/>
                <w:sz w:val="24"/>
                <w:szCs w:val="24"/>
              </w:rPr>
            </w:pPr>
            <w:r w:rsidRPr="00BC7D0C">
              <w:rPr>
                <w:rFonts w:eastAsia="TTE1DB3B78t00"/>
                <w:color w:val="000000" w:themeColor="text1"/>
                <w:sz w:val="24"/>
                <w:szCs w:val="24"/>
              </w:rPr>
              <w:t>1050</w:t>
            </w:r>
          </w:p>
        </w:tc>
        <w:tc>
          <w:tcPr>
            <w:tcW w:w="1417" w:type="dxa"/>
            <w:tcBorders>
              <w:top w:val="single" w:sz="4" w:space="0" w:color="000001"/>
              <w:left w:val="single" w:sz="4" w:space="0" w:color="000001"/>
              <w:bottom w:val="single" w:sz="4" w:space="0" w:color="000001"/>
            </w:tcBorders>
            <w:shd w:val="clear" w:color="auto" w:fill="FFFFFF"/>
          </w:tcPr>
          <w:p w:rsidR="002F5162" w:rsidRPr="00202A9D" w:rsidRDefault="002F5162" w:rsidP="002F5162">
            <w:pPr>
              <w:jc w:val="center"/>
              <w:rPr>
                <w:rFonts w:eastAsia="TTE1DB3B78t00"/>
                <w:color w:val="000000" w:themeColor="text1"/>
                <w:sz w:val="24"/>
                <w:szCs w:val="24"/>
              </w:rPr>
            </w:pPr>
            <w:r w:rsidRPr="00202A9D">
              <w:rPr>
                <w:rFonts w:eastAsia="TTE1DB3B78t00"/>
                <w:color w:val="000000" w:themeColor="text1"/>
                <w:sz w:val="24"/>
                <w:szCs w:val="24"/>
              </w:rPr>
              <w:t xml:space="preserve">R$ </w:t>
            </w:r>
            <w:r>
              <w:rPr>
                <w:rFonts w:eastAsia="TTE1DB3B78t00"/>
                <w:color w:val="000000" w:themeColor="text1"/>
                <w:sz w:val="24"/>
                <w:szCs w:val="24"/>
              </w:rPr>
              <w:t>39</w:t>
            </w:r>
            <w:r w:rsidRPr="00202A9D">
              <w:rPr>
                <w:rFonts w:eastAsia="TTE1DB3B78t00"/>
                <w:color w:val="000000" w:themeColor="text1"/>
                <w:sz w:val="24"/>
                <w:szCs w:val="24"/>
              </w:rPr>
              <w:t>,</w:t>
            </w:r>
            <w:r>
              <w:rPr>
                <w:rFonts w:eastAsia="TTE1DB3B78t00"/>
                <w:color w:val="000000" w:themeColor="text1"/>
                <w:sz w:val="24"/>
                <w:szCs w:val="24"/>
              </w:rPr>
              <w:t>99</w:t>
            </w: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2F5162" w:rsidRPr="00202A9D" w:rsidRDefault="002F5162" w:rsidP="002F5162">
            <w:pPr>
              <w:ind w:firstLine="179"/>
              <w:jc w:val="center"/>
              <w:rPr>
                <w:rFonts w:eastAsia="TTE1DB3B78t00"/>
                <w:color w:val="000000" w:themeColor="text1"/>
                <w:sz w:val="24"/>
                <w:szCs w:val="24"/>
              </w:rPr>
            </w:pPr>
            <w:r w:rsidRPr="00202A9D">
              <w:rPr>
                <w:rFonts w:eastAsia="TTE1DB3B78t00"/>
                <w:color w:val="000000" w:themeColor="text1"/>
                <w:sz w:val="24"/>
                <w:szCs w:val="24"/>
              </w:rPr>
              <w:t>R$ 4</w:t>
            </w:r>
            <w:r>
              <w:rPr>
                <w:rFonts w:eastAsia="TTE1DB3B78t00"/>
                <w:color w:val="000000" w:themeColor="text1"/>
                <w:sz w:val="24"/>
                <w:szCs w:val="24"/>
              </w:rPr>
              <w:t>1</w:t>
            </w:r>
            <w:r w:rsidRPr="00202A9D">
              <w:rPr>
                <w:rFonts w:eastAsia="TTE1DB3B78t00"/>
                <w:color w:val="000000" w:themeColor="text1"/>
                <w:sz w:val="24"/>
                <w:szCs w:val="24"/>
              </w:rPr>
              <w:t>.</w:t>
            </w:r>
            <w:r>
              <w:rPr>
                <w:rFonts w:eastAsia="TTE1DB3B78t00"/>
                <w:color w:val="000000" w:themeColor="text1"/>
                <w:sz w:val="24"/>
                <w:szCs w:val="24"/>
              </w:rPr>
              <w:t>989,50</w:t>
            </w:r>
          </w:p>
        </w:tc>
      </w:tr>
      <w:tr w:rsidR="002F5162" w:rsidRPr="00BC7D0C" w:rsidTr="00B06396">
        <w:trPr>
          <w:trHeight w:val="269"/>
          <w:jc w:val="center"/>
        </w:trPr>
        <w:tc>
          <w:tcPr>
            <w:tcW w:w="1275"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snapToGrid w:val="0"/>
              <w:ind w:firstLine="851"/>
              <w:jc w:val="both"/>
              <w:rPr>
                <w:rFonts w:eastAsia="TTE1DB3B78t00"/>
                <w:sz w:val="24"/>
                <w:szCs w:val="24"/>
              </w:rPr>
            </w:pPr>
          </w:p>
        </w:tc>
        <w:tc>
          <w:tcPr>
            <w:tcW w:w="709"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snapToGrid w:val="0"/>
              <w:ind w:firstLine="851"/>
              <w:jc w:val="both"/>
              <w:rPr>
                <w:rFonts w:eastAsia="TTE1DB3B78t00"/>
                <w:sz w:val="24"/>
                <w:szCs w:val="24"/>
              </w:rPr>
            </w:pPr>
          </w:p>
        </w:tc>
        <w:tc>
          <w:tcPr>
            <w:tcW w:w="3047"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pStyle w:val="Default"/>
              <w:ind w:firstLine="851"/>
              <w:jc w:val="center"/>
              <w:rPr>
                <w:rFonts w:ascii="Times New Roman" w:hAnsi="Times New Roman" w:cs="Times New Roman"/>
              </w:rPr>
            </w:pPr>
            <w:r w:rsidRPr="00BC7D0C">
              <w:rPr>
                <w:rFonts w:ascii="Times New Roman" w:hAnsi="Times New Roman" w:cs="Times New Roman"/>
              </w:rPr>
              <w:t>Total</w:t>
            </w:r>
          </w:p>
        </w:tc>
        <w:tc>
          <w:tcPr>
            <w:tcW w:w="1276" w:type="dxa"/>
            <w:tcBorders>
              <w:top w:val="single" w:sz="4" w:space="0" w:color="000001"/>
              <w:left w:val="single" w:sz="4" w:space="0" w:color="000001"/>
              <w:bottom w:val="single" w:sz="4" w:space="0" w:color="000001"/>
            </w:tcBorders>
            <w:shd w:val="clear" w:color="auto" w:fill="FFFFFF"/>
          </w:tcPr>
          <w:p w:rsidR="002F5162" w:rsidRPr="00BC7D0C" w:rsidRDefault="002F5162" w:rsidP="00B06396">
            <w:pPr>
              <w:snapToGrid w:val="0"/>
              <w:ind w:firstLine="851"/>
              <w:jc w:val="center"/>
              <w:rPr>
                <w:rFonts w:eastAsia="TTE1DB3B78t00"/>
                <w:color w:val="FF0000"/>
                <w:sz w:val="24"/>
                <w:szCs w:val="24"/>
              </w:rPr>
            </w:pPr>
          </w:p>
        </w:tc>
        <w:tc>
          <w:tcPr>
            <w:tcW w:w="1417" w:type="dxa"/>
            <w:tcBorders>
              <w:top w:val="single" w:sz="4" w:space="0" w:color="000001"/>
              <w:left w:val="single" w:sz="4" w:space="0" w:color="000001"/>
              <w:bottom w:val="single" w:sz="4" w:space="0" w:color="000001"/>
            </w:tcBorders>
            <w:shd w:val="clear" w:color="auto" w:fill="FFFFFF"/>
          </w:tcPr>
          <w:p w:rsidR="002F5162" w:rsidRPr="00202A9D" w:rsidRDefault="002F5162" w:rsidP="00B06396">
            <w:pPr>
              <w:snapToGrid w:val="0"/>
              <w:ind w:firstLine="851"/>
              <w:jc w:val="both"/>
              <w:rPr>
                <w:rFonts w:eastAsia="TTE1DB3B78t00"/>
                <w:color w:val="FF0000"/>
                <w:sz w:val="24"/>
                <w:szCs w:val="24"/>
              </w:rPr>
            </w:pPr>
          </w:p>
        </w:tc>
        <w:tc>
          <w:tcPr>
            <w:tcW w:w="1769" w:type="dxa"/>
            <w:tcBorders>
              <w:top w:val="single" w:sz="4" w:space="0" w:color="000001"/>
              <w:left w:val="single" w:sz="4" w:space="0" w:color="000001"/>
              <w:bottom w:val="single" w:sz="4" w:space="0" w:color="000001"/>
              <w:right w:val="single" w:sz="4" w:space="0" w:color="000001"/>
            </w:tcBorders>
            <w:shd w:val="clear" w:color="auto" w:fill="FFFFFF"/>
          </w:tcPr>
          <w:p w:rsidR="002F5162" w:rsidRPr="00202A9D" w:rsidRDefault="002F5162" w:rsidP="002F5162">
            <w:pPr>
              <w:ind w:firstLine="179"/>
              <w:jc w:val="center"/>
              <w:rPr>
                <w:color w:val="000000" w:themeColor="text1"/>
                <w:sz w:val="24"/>
                <w:szCs w:val="24"/>
              </w:rPr>
            </w:pPr>
            <w:r w:rsidRPr="00202A9D">
              <w:rPr>
                <w:color w:val="000000" w:themeColor="text1"/>
                <w:sz w:val="24"/>
                <w:szCs w:val="24"/>
              </w:rPr>
              <w:t xml:space="preserve">R$ </w:t>
            </w:r>
            <w:r>
              <w:rPr>
                <w:color w:val="000000" w:themeColor="text1"/>
                <w:sz w:val="24"/>
                <w:szCs w:val="24"/>
              </w:rPr>
              <w:t>99.589</w:t>
            </w:r>
            <w:r w:rsidRPr="00202A9D">
              <w:rPr>
                <w:color w:val="000000" w:themeColor="text1"/>
                <w:sz w:val="24"/>
                <w:szCs w:val="24"/>
              </w:rPr>
              <w:t>,</w:t>
            </w:r>
            <w:r>
              <w:rPr>
                <w:color w:val="000000" w:themeColor="text1"/>
                <w:sz w:val="24"/>
                <w:szCs w:val="24"/>
              </w:rPr>
              <w:t>14</w:t>
            </w:r>
          </w:p>
        </w:tc>
      </w:tr>
    </w:tbl>
    <w:p w:rsidR="002F5162" w:rsidRPr="00755194" w:rsidRDefault="002F5162" w:rsidP="00DF1FD4">
      <w:pPr>
        <w:jc w:val="both"/>
        <w:rPr>
          <w:sz w:val="24"/>
          <w:szCs w:val="24"/>
        </w:rPr>
      </w:pPr>
    </w:p>
    <w:p w:rsidR="00DF1FD4" w:rsidRPr="00755194" w:rsidRDefault="00DF1FD4" w:rsidP="00DF1FD4">
      <w:pPr>
        <w:jc w:val="both"/>
        <w:rPr>
          <w:sz w:val="24"/>
          <w:szCs w:val="24"/>
        </w:rPr>
      </w:pPr>
    </w:p>
    <w:p w:rsidR="00DF1FD4" w:rsidRPr="00755194" w:rsidRDefault="00DF1FD4" w:rsidP="00DF1FD4">
      <w:pPr>
        <w:jc w:val="both"/>
        <w:rPr>
          <w:sz w:val="24"/>
          <w:szCs w:val="24"/>
        </w:rPr>
      </w:pPr>
    </w:p>
    <w:p w:rsidR="00DF1FD4" w:rsidRPr="00755194" w:rsidRDefault="00DF1FD4" w:rsidP="00DF1FD4">
      <w:pPr>
        <w:jc w:val="both"/>
        <w:rPr>
          <w:sz w:val="24"/>
          <w:szCs w:val="24"/>
        </w:rPr>
      </w:pPr>
      <w:r>
        <w:rPr>
          <w:sz w:val="24"/>
          <w:szCs w:val="24"/>
        </w:rPr>
        <w:t xml:space="preserve">2.3. </w:t>
      </w:r>
      <w:r w:rsidRPr="00755194">
        <w:rPr>
          <w:sz w:val="24"/>
          <w:szCs w:val="24"/>
        </w:rPr>
        <w:t>São anexos a este instrumento e vinculam esta contratação, independentemente de transcrição:</w:t>
      </w:r>
    </w:p>
    <w:p w:rsidR="00DF1FD4" w:rsidRPr="00755194" w:rsidRDefault="00DF1FD4" w:rsidP="00DF1FD4">
      <w:pPr>
        <w:jc w:val="both"/>
        <w:rPr>
          <w:sz w:val="24"/>
          <w:szCs w:val="24"/>
        </w:rPr>
      </w:pPr>
      <w:r>
        <w:rPr>
          <w:sz w:val="24"/>
          <w:szCs w:val="24"/>
        </w:rPr>
        <w:t xml:space="preserve">2.3.1. </w:t>
      </w:r>
      <w:r w:rsidRPr="00755194">
        <w:rPr>
          <w:sz w:val="24"/>
          <w:szCs w:val="24"/>
        </w:rPr>
        <w:t>O Termo de Referência que embasou a contratação;</w:t>
      </w:r>
    </w:p>
    <w:p w:rsidR="00DF1FD4" w:rsidRPr="00755194" w:rsidRDefault="00DF1FD4" w:rsidP="00DF1FD4">
      <w:pPr>
        <w:jc w:val="both"/>
        <w:rPr>
          <w:sz w:val="24"/>
          <w:szCs w:val="24"/>
        </w:rPr>
      </w:pPr>
      <w:r>
        <w:rPr>
          <w:sz w:val="24"/>
          <w:szCs w:val="24"/>
        </w:rPr>
        <w:t xml:space="preserve">2.3.2. </w:t>
      </w:r>
      <w:r w:rsidRPr="00755194">
        <w:rPr>
          <w:sz w:val="24"/>
          <w:szCs w:val="24"/>
        </w:rPr>
        <w:t>O Edital de Licitação, a Autorização de Contratação Direta e/ou o Aviso de Dispensa Eletrônica, caso existentes;</w:t>
      </w:r>
    </w:p>
    <w:p w:rsidR="00DF1FD4" w:rsidRPr="00755194" w:rsidRDefault="00DF1FD4" w:rsidP="00DF1FD4">
      <w:pPr>
        <w:jc w:val="both"/>
        <w:rPr>
          <w:sz w:val="24"/>
          <w:szCs w:val="24"/>
        </w:rPr>
      </w:pPr>
      <w:r>
        <w:rPr>
          <w:sz w:val="24"/>
          <w:szCs w:val="24"/>
        </w:rPr>
        <w:t xml:space="preserve">2.3.3. </w:t>
      </w:r>
      <w:r w:rsidRPr="00755194">
        <w:rPr>
          <w:sz w:val="24"/>
          <w:szCs w:val="24"/>
        </w:rPr>
        <w:t>A Proposta do Contratado; e</w:t>
      </w:r>
    </w:p>
    <w:p w:rsidR="00DF1FD4" w:rsidRPr="00755194" w:rsidRDefault="00DF1FD4" w:rsidP="00DF1FD4">
      <w:pPr>
        <w:jc w:val="both"/>
        <w:rPr>
          <w:sz w:val="24"/>
          <w:szCs w:val="24"/>
        </w:rPr>
      </w:pPr>
      <w:r>
        <w:rPr>
          <w:sz w:val="24"/>
          <w:szCs w:val="24"/>
        </w:rPr>
        <w:t xml:space="preserve">2.3.4. </w:t>
      </w:r>
      <w:r w:rsidRPr="00755194">
        <w:rPr>
          <w:sz w:val="24"/>
          <w:szCs w:val="24"/>
        </w:rPr>
        <w:t>Eventuais anexos dos documentos supracitados.</w:t>
      </w:r>
    </w:p>
    <w:p w:rsidR="00DF1FD4" w:rsidRPr="00755194" w:rsidRDefault="00DF1FD4" w:rsidP="00DF1FD4">
      <w:pPr>
        <w:jc w:val="both"/>
        <w:rPr>
          <w:sz w:val="24"/>
          <w:szCs w:val="24"/>
        </w:rPr>
      </w:pPr>
    </w:p>
    <w:p w:rsidR="00DF1FD4" w:rsidRPr="00BB6D73" w:rsidRDefault="00DF1FD4" w:rsidP="00DF1FD4">
      <w:pPr>
        <w:jc w:val="both"/>
        <w:rPr>
          <w:b/>
          <w:sz w:val="24"/>
          <w:szCs w:val="24"/>
        </w:rPr>
      </w:pPr>
      <w:r w:rsidRPr="00BB6D73">
        <w:rPr>
          <w:b/>
          <w:sz w:val="24"/>
          <w:szCs w:val="24"/>
        </w:rPr>
        <w:t>CLÁUSULA TERCEIRA – DO PREÇO</w:t>
      </w:r>
    </w:p>
    <w:p w:rsidR="00DF1FD4" w:rsidRPr="00755194" w:rsidRDefault="00DF1FD4" w:rsidP="00DF1FD4">
      <w:pPr>
        <w:jc w:val="both"/>
        <w:rPr>
          <w:sz w:val="24"/>
          <w:szCs w:val="24"/>
        </w:rPr>
      </w:pPr>
    </w:p>
    <w:p w:rsidR="00647D16" w:rsidRDefault="00DF1FD4" w:rsidP="00DF1FD4">
      <w:pPr>
        <w:jc w:val="both"/>
        <w:rPr>
          <w:sz w:val="24"/>
          <w:szCs w:val="24"/>
        </w:rPr>
      </w:pPr>
      <w:r>
        <w:rPr>
          <w:sz w:val="24"/>
          <w:szCs w:val="24"/>
        </w:rPr>
        <w:t xml:space="preserve">3.1. </w:t>
      </w:r>
      <w:r w:rsidRPr="00755194">
        <w:rPr>
          <w:sz w:val="24"/>
          <w:szCs w:val="24"/>
        </w:rPr>
        <w:t xml:space="preserve">O valor </w:t>
      </w:r>
      <w:r w:rsidR="00647D16">
        <w:rPr>
          <w:sz w:val="24"/>
          <w:szCs w:val="24"/>
        </w:rPr>
        <w:t>global da contrata</w:t>
      </w:r>
      <w:r w:rsidRPr="00755194">
        <w:rPr>
          <w:sz w:val="24"/>
          <w:szCs w:val="24"/>
        </w:rPr>
        <w:t xml:space="preserve">ção </w:t>
      </w:r>
      <w:r w:rsidR="00647D16">
        <w:rPr>
          <w:sz w:val="24"/>
          <w:szCs w:val="24"/>
        </w:rPr>
        <w:t>será de at</w:t>
      </w:r>
      <w:r w:rsidRPr="00755194">
        <w:rPr>
          <w:sz w:val="24"/>
          <w:szCs w:val="24"/>
        </w:rPr>
        <w:t xml:space="preserve">é  R$ </w:t>
      </w:r>
      <w:r w:rsidR="00647D16">
        <w:rPr>
          <w:color w:val="000000" w:themeColor="text1"/>
          <w:sz w:val="24"/>
          <w:szCs w:val="24"/>
        </w:rPr>
        <w:t>99.589</w:t>
      </w:r>
      <w:r w:rsidR="00647D16" w:rsidRPr="00202A9D">
        <w:rPr>
          <w:color w:val="000000" w:themeColor="text1"/>
          <w:sz w:val="24"/>
          <w:szCs w:val="24"/>
        </w:rPr>
        <w:t>,</w:t>
      </w:r>
      <w:r w:rsidR="00647D16">
        <w:rPr>
          <w:color w:val="000000" w:themeColor="text1"/>
          <w:sz w:val="24"/>
          <w:szCs w:val="24"/>
        </w:rPr>
        <w:t>14</w:t>
      </w:r>
      <w:r w:rsidRPr="00755194">
        <w:rPr>
          <w:sz w:val="24"/>
          <w:szCs w:val="24"/>
        </w:rPr>
        <w:t xml:space="preserve"> (</w:t>
      </w:r>
      <w:r w:rsidR="00647D16">
        <w:rPr>
          <w:sz w:val="24"/>
          <w:szCs w:val="24"/>
        </w:rPr>
        <w:t>Noventa e nove mil reais e quinhentos e oitenta e nove reais e quatorze centavos</w:t>
      </w:r>
      <w:r w:rsidRPr="00755194">
        <w:rPr>
          <w:sz w:val="24"/>
          <w:szCs w:val="24"/>
        </w:rPr>
        <w:t>)</w:t>
      </w:r>
      <w:r w:rsidR="00647D16">
        <w:rPr>
          <w:sz w:val="24"/>
          <w:szCs w:val="24"/>
        </w:rPr>
        <w:t>.</w:t>
      </w:r>
    </w:p>
    <w:p w:rsidR="00647D16" w:rsidRDefault="00647D16" w:rsidP="00DF1FD4">
      <w:pPr>
        <w:jc w:val="both"/>
        <w:rPr>
          <w:sz w:val="24"/>
          <w:szCs w:val="24"/>
        </w:rPr>
      </w:pPr>
    </w:p>
    <w:p w:rsidR="00DF1FD4" w:rsidRPr="00755194" w:rsidRDefault="00647D16" w:rsidP="00DF1FD4">
      <w:pPr>
        <w:jc w:val="both"/>
        <w:rPr>
          <w:sz w:val="24"/>
          <w:szCs w:val="24"/>
        </w:rPr>
      </w:pPr>
      <w:r>
        <w:rPr>
          <w:sz w:val="24"/>
          <w:szCs w:val="24"/>
        </w:rPr>
        <w:t xml:space="preserve"> </w:t>
      </w:r>
      <w:r w:rsidR="00DF1FD4">
        <w:rPr>
          <w:sz w:val="24"/>
          <w:szCs w:val="24"/>
        </w:rPr>
        <w:t xml:space="preserve">3.2. </w:t>
      </w:r>
      <w:r w:rsidR="00DF1FD4" w:rsidRPr="00755194">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DF1FD4" w:rsidRPr="00755194" w:rsidRDefault="00DF1FD4" w:rsidP="00DF1FD4">
      <w:pPr>
        <w:jc w:val="both"/>
        <w:rPr>
          <w:sz w:val="24"/>
          <w:szCs w:val="24"/>
        </w:rPr>
      </w:pPr>
    </w:p>
    <w:p w:rsidR="00DF1FD4" w:rsidRPr="00BB6D73" w:rsidRDefault="00DF1FD4" w:rsidP="00DF1FD4">
      <w:pPr>
        <w:jc w:val="both"/>
        <w:rPr>
          <w:b/>
          <w:sz w:val="24"/>
          <w:szCs w:val="24"/>
        </w:rPr>
      </w:pPr>
      <w:r w:rsidRPr="00BB6D73">
        <w:rPr>
          <w:b/>
          <w:sz w:val="24"/>
          <w:szCs w:val="24"/>
        </w:rPr>
        <w:t>CLÁUSULA QUARTA – DA FORMA DE PAGAMENTO</w:t>
      </w:r>
    </w:p>
    <w:p w:rsidR="00DF1FD4" w:rsidRPr="00755194" w:rsidRDefault="00DF1FD4" w:rsidP="00DF1FD4">
      <w:pPr>
        <w:jc w:val="both"/>
        <w:rPr>
          <w:sz w:val="24"/>
          <w:szCs w:val="24"/>
        </w:rPr>
      </w:pPr>
    </w:p>
    <w:p w:rsidR="00DF1FD4" w:rsidRPr="00755194" w:rsidRDefault="00DF1FD4" w:rsidP="00DF1FD4">
      <w:pPr>
        <w:jc w:val="both"/>
        <w:rPr>
          <w:sz w:val="24"/>
          <w:szCs w:val="24"/>
        </w:rPr>
      </w:pPr>
      <w:r>
        <w:rPr>
          <w:sz w:val="24"/>
          <w:szCs w:val="24"/>
        </w:rPr>
        <w:t xml:space="preserve">4.1. </w:t>
      </w:r>
      <w:r w:rsidRPr="00755194">
        <w:rPr>
          <w:sz w:val="24"/>
          <w:szCs w:val="24"/>
        </w:rPr>
        <w:t>O pagamento será efetuado através de Ordem Bancária (OB) emitida em favor da Contratada, no prazo de até 30 dias, após cada entrega do serviço, caracterizado pela apresentação da Nota Fiscal, atestado pelo Setor de Compras da Prefeitura.</w:t>
      </w:r>
    </w:p>
    <w:p w:rsidR="00DF1FD4" w:rsidRPr="00755194" w:rsidRDefault="00DF1FD4" w:rsidP="00DF1FD4">
      <w:pPr>
        <w:jc w:val="both"/>
        <w:rPr>
          <w:sz w:val="24"/>
          <w:szCs w:val="24"/>
        </w:rPr>
      </w:pPr>
      <w:r>
        <w:rPr>
          <w:sz w:val="24"/>
          <w:szCs w:val="24"/>
        </w:rPr>
        <w:t xml:space="preserve">4.2. </w:t>
      </w:r>
      <w:r w:rsidRPr="00755194">
        <w:rPr>
          <w:sz w:val="24"/>
          <w:szCs w:val="24"/>
        </w:rPr>
        <w:t>Considera-se ocorrido o recebimento da nota fiscal ou fatura no momento em que o órgão contratante atestar o fornecimento do material do contrato;</w:t>
      </w:r>
    </w:p>
    <w:p w:rsidR="00DF1FD4" w:rsidRPr="00755194" w:rsidRDefault="00DF1FD4" w:rsidP="00DF1FD4">
      <w:pPr>
        <w:jc w:val="both"/>
        <w:rPr>
          <w:sz w:val="24"/>
          <w:szCs w:val="24"/>
        </w:rPr>
      </w:pPr>
      <w:r>
        <w:rPr>
          <w:sz w:val="24"/>
          <w:szCs w:val="24"/>
        </w:rPr>
        <w:t xml:space="preserve">4.3. </w:t>
      </w:r>
      <w:r w:rsidRPr="00755194">
        <w:rPr>
          <w:sz w:val="24"/>
          <w:szCs w:val="24"/>
        </w:rPr>
        <w:t>A Nota Fiscal ou Fatura deverá ser obrigatoriamente acompanhada da comprovação da regularidade fiscal;</w:t>
      </w:r>
    </w:p>
    <w:p w:rsidR="00DF1FD4" w:rsidRPr="00755194" w:rsidRDefault="00DF1FD4" w:rsidP="00DF1FD4">
      <w:pPr>
        <w:jc w:val="both"/>
        <w:rPr>
          <w:sz w:val="24"/>
          <w:szCs w:val="24"/>
        </w:rPr>
      </w:pPr>
      <w:r>
        <w:rPr>
          <w:sz w:val="24"/>
          <w:szCs w:val="24"/>
        </w:rPr>
        <w:t xml:space="preserve">4.4. </w:t>
      </w:r>
      <w:r w:rsidRPr="00755194">
        <w:rPr>
          <w:sz w:val="24"/>
          <w:szCs w:val="24"/>
        </w:rPr>
        <w:t>Junto ao corpo da Nota Fiscal é recomendado que a contratada faça constar, para fins de pagamento, as informações relativas ao nome e número de banco, da agência e de sua conta corrente.</w:t>
      </w:r>
    </w:p>
    <w:p w:rsidR="00DF1FD4" w:rsidRPr="00755194" w:rsidRDefault="00DF1FD4" w:rsidP="00DF1FD4">
      <w:pPr>
        <w:jc w:val="both"/>
        <w:rPr>
          <w:sz w:val="24"/>
          <w:szCs w:val="24"/>
        </w:rPr>
      </w:pPr>
      <w:r>
        <w:rPr>
          <w:sz w:val="24"/>
          <w:szCs w:val="24"/>
        </w:rPr>
        <w:t xml:space="preserve">4.5. </w:t>
      </w:r>
      <w:r w:rsidRPr="00755194">
        <w:rPr>
          <w:sz w:val="24"/>
          <w:szCs w:val="24"/>
        </w:rPr>
        <w:t xml:space="preserve">Em hipótese alguma haverá pagamento sem que ocorra a efetiva entrega do objeto contratado, podendo ocorrer, contudo, o pagamento correspondente à parte de objeto que, mediante autorização da Administração, for recebido parcialmente. Tais pagamentos devem ser efetivamente de conhecimento do fiscal de contratos </w:t>
      </w:r>
      <w:r w:rsidRPr="003E040D">
        <w:rPr>
          <w:sz w:val="24"/>
          <w:szCs w:val="24"/>
        </w:rPr>
        <w:t>da Câmara Municipal.</w:t>
      </w:r>
    </w:p>
    <w:p w:rsidR="00DF1FD4" w:rsidRPr="00755194" w:rsidRDefault="00DF1FD4" w:rsidP="00DF1FD4">
      <w:pPr>
        <w:jc w:val="both"/>
        <w:rPr>
          <w:sz w:val="24"/>
          <w:szCs w:val="24"/>
        </w:rPr>
      </w:pPr>
      <w:r>
        <w:rPr>
          <w:sz w:val="24"/>
          <w:szCs w:val="24"/>
        </w:rPr>
        <w:t xml:space="preserve">4.6. </w:t>
      </w:r>
      <w:r w:rsidRPr="00755194">
        <w:rPr>
          <w:sz w:val="24"/>
          <w:szCs w:val="24"/>
        </w:rPr>
        <w:t>Em caso de atraso no pagamento, os valores devidos serão corrigidos pela variação do IPCA havida entre as datas do vencimento e do efetivo pagamento.</w:t>
      </w:r>
    </w:p>
    <w:p w:rsidR="00DF1FD4" w:rsidRPr="00755194" w:rsidRDefault="00DF1FD4" w:rsidP="00DF1FD4">
      <w:pPr>
        <w:jc w:val="both"/>
        <w:rPr>
          <w:sz w:val="24"/>
          <w:szCs w:val="24"/>
        </w:rPr>
      </w:pPr>
      <w:r>
        <w:rPr>
          <w:sz w:val="24"/>
          <w:szCs w:val="24"/>
        </w:rPr>
        <w:t xml:space="preserve">4.7. </w:t>
      </w:r>
      <w:r w:rsidRPr="00755194">
        <w:rPr>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rsidR="00DF1FD4" w:rsidRPr="00755194" w:rsidRDefault="00DF1FD4" w:rsidP="00DF1FD4">
      <w:pPr>
        <w:jc w:val="both"/>
        <w:rPr>
          <w:sz w:val="24"/>
          <w:szCs w:val="24"/>
        </w:rPr>
      </w:pPr>
    </w:p>
    <w:p w:rsidR="00DF1FD4" w:rsidRPr="00BB6D73" w:rsidRDefault="00DF1FD4" w:rsidP="00DF1FD4">
      <w:pPr>
        <w:jc w:val="both"/>
        <w:rPr>
          <w:b/>
          <w:sz w:val="24"/>
          <w:szCs w:val="24"/>
        </w:rPr>
      </w:pPr>
      <w:r w:rsidRPr="00BB6D73">
        <w:rPr>
          <w:b/>
          <w:sz w:val="24"/>
          <w:szCs w:val="24"/>
        </w:rPr>
        <w:t>CLÁUSULA QUINTA- CONDIÇÕES DE PAGAMENTO</w:t>
      </w:r>
    </w:p>
    <w:p w:rsidR="00DF1FD4" w:rsidRPr="00755194" w:rsidRDefault="00DF1FD4" w:rsidP="00DF1FD4">
      <w:pPr>
        <w:jc w:val="both"/>
        <w:rPr>
          <w:sz w:val="24"/>
          <w:szCs w:val="24"/>
        </w:rPr>
      </w:pPr>
    </w:p>
    <w:p w:rsidR="00DF1FD4" w:rsidRPr="00755194" w:rsidRDefault="00DF1FD4" w:rsidP="00DF1FD4">
      <w:pPr>
        <w:jc w:val="both"/>
        <w:rPr>
          <w:sz w:val="24"/>
          <w:szCs w:val="24"/>
        </w:rPr>
      </w:pPr>
      <w:r>
        <w:rPr>
          <w:sz w:val="24"/>
          <w:szCs w:val="24"/>
        </w:rPr>
        <w:t xml:space="preserve">5.1. </w:t>
      </w:r>
      <w:r w:rsidRPr="00755194">
        <w:rPr>
          <w:sz w:val="24"/>
          <w:szCs w:val="24"/>
        </w:rPr>
        <w:t>A emissão da Nota Fiscal/Fatura será precedida do recebimento definitivo do objeto da contratação, conforme disposto neste instrumento e/ou no Termo de Referência.</w:t>
      </w:r>
    </w:p>
    <w:p w:rsidR="00DF1FD4" w:rsidRPr="00755194" w:rsidRDefault="00DF1FD4" w:rsidP="00DF1FD4">
      <w:pPr>
        <w:jc w:val="both"/>
        <w:rPr>
          <w:sz w:val="24"/>
          <w:szCs w:val="24"/>
        </w:rPr>
      </w:pPr>
      <w:r>
        <w:rPr>
          <w:sz w:val="24"/>
          <w:szCs w:val="24"/>
        </w:rPr>
        <w:t xml:space="preserve">5.2. </w:t>
      </w:r>
      <w:r w:rsidRPr="00755194">
        <w:rPr>
          <w:sz w:val="24"/>
          <w:szCs w:val="24"/>
        </w:rPr>
        <w:t>Quando houver glosa parcial do objeto, o contratante deverá comunicar a empresa para que emita a nota fiscal ou fatura com o valor exato dimensionado.</w:t>
      </w:r>
    </w:p>
    <w:p w:rsidR="00DF1FD4" w:rsidRPr="00755194" w:rsidRDefault="00DF1FD4" w:rsidP="00DF1FD4">
      <w:pPr>
        <w:jc w:val="both"/>
        <w:rPr>
          <w:sz w:val="24"/>
          <w:szCs w:val="24"/>
        </w:rPr>
      </w:pPr>
      <w:r>
        <w:rPr>
          <w:sz w:val="24"/>
          <w:szCs w:val="24"/>
        </w:rPr>
        <w:t xml:space="preserve">5.3. </w:t>
      </w:r>
      <w:r w:rsidRPr="00755194">
        <w:rPr>
          <w:sz w:val="24"/>
          <w:szCs w:val="24"/>
        </w:rPr>
        <w:t>O setor competente para proceder o pagamento deve verificar se a Nota Fiscal ou Fatura apresentada expressa os elementos necessários e essenciais do documento, tais como:</w:t>
      </w:r>
    </w:p>
    <w:p w:rsidR="00DF1FD4" w:rsidRPr="00755194" w:rsidRDefault="00DF1FD4" w:rsidP="00DF1FD4">
      <w:pPr>
        <w:ind w:left="708"/>
        <w:jc w:val="both"/>
        <w:rPr>
          <w:sz w:val="24"/>
          <w:szCs w:val="24"/>
        </w:rPr>
      </w:pPr>
      <w:r>
        <w:rPr>
          <w:sz w:val="24"/>
          <w:szCs w:val="24"/>
        </w:rPr>
        <w:t xml:space="preserve">5.3.1. </w:t>
      </w:r>
      <w:r w:rsidRPr="00755194">
        <w:rPr>
          <w:sz w:val="24"/>
          <w:szCs w:val="24"/>
        </w:rPr>
        <w:t>o prazo de validade;</w:t>
      </w:r>
    </w:p>
    <w:p w:rsidR="00DF1FD4" w:rsidRPr="00755194" w:rsidRDefault="00DF1FD4" w:rsidP="00DF1FD4">
      <w:pPr>
        <w:ind w:left="708"/>
        <w:jc w:val="both"/>
        <w:rPr>
          <w:sz w:val="24"/>
          <w:szCs w:val="24"/>
        </w:rPr>
      </w:pPr>
      <w:r>
        <w:rPr>
          <w:sz w:val="24"/>
          <w:szCs w:val="24"/>
        </w:rPr>
        <w:t xml:space="preserve">5.3.2. </w:t>
      </w:r>
      <w:r w:rsidRPr="00755194">
        <w:rPr>
          <w:sz w:val="24"/>
          <w:szCs w:val="24"/>
        </w:rPr>
        <w:t>a data da emissão;</w:t>
      </w:r>
    </w:p>
    <w:p w:rsidR="00DF1FD4" w:rsidRPr="00755194" w:rsidRDefault="00DF1FD4" w:rsidP="00DF1FD4">
      <w:pPr>
        <w:ind w:left="708"/>
        <w:jc w:val="both"/>
        <w:rPr>
          <w:sz w:val="24"/>
          <w:szCs w:val="24"/>
        </w:rPr>
      </w:pPr>
      <w:r>
        <w:rPr>
          <w:sz w:val="24"/>
          <w:szCs w:val="24"/>
        </w:rPr>
        <w:t xml:space="preserve">5.3.3. </w:t>
      </w:r>
      <w:r w:rsidRPr="00755194">
        <w:rPr>
          <w:sz w:val="24"/>
          <w:szCs w:val="24"/>
        </w:rPr>
        <w:t>os dados do contrato e do órgão contratante;</w:t>
      </w:r>
    </w:p>
    <w:p w:rsidR="00DF1FD4" w:rsidRPr="00755194" w:rsidRDefault="00DF1FD4" w:rsidP="00DF1FD4">
      <w:pPr>
        <w:ind w:left="708"/>
        <w:jc w:val="both"/>
        <w:rPr>
          <w:sz w:val="24"/>
          <w:szCs w:val="24"/>
        </w:rPr>
      </w:pPr>
      <w:r>
        <w:rPr>
          <w:sz w:val="24"/>
          <w:szCs w:val="24"/>
        </w:rPr>
        <w:t xml:space="preserve">5.3.4. </w:t>
      </w:r>
      <w:r w:rsidRPr="00755194">
        <w:rPr>
          <w:sz w:val="24"/>
          <w:szCs w:val="24"/>
        </w:rPr>
        <w:t>o período respectivo de execução do contrato;</w:t>
      </w:r>
    </w:p>
    <w:p w:rsidR="00DF1FD4" w:rsidRPr="00755194" w:rsidRDefault="00DF1FD4" w:rsidP="00DF1FD4">
      <w:pPr>
        <w:ind w:left="708"/>
        <w:jc w:val="both"/>
        <w:rPr>
          <w:sz w:val="24"/>
          <w:szCs w:val="24"/>
        </w:rPr>
      </w:pPr>
      <w:r>
        <w:rPr>
          <w:sz w:val="24"/>
          <w:szCs w:val="24"/>
        </w:rPr>
        <w:t xml:space="preserve">5.3.5. </w:t>
      </w:r>
      <w:r w:rsidRPr="00755194">
        <w:rPr>
          <w:sz w:val="24"/>
          <w:szCs w:val="24"/>
        </w:rPr>
        <w:t>o valor a pagar; e</w:t>
      </w:r>
    </w:p>
    <w:p w:rsidR="00DF1FD4" w:rsidRPr="00755194" w:rsidRDefault="00DF1FD4" w:rsidP="00DF1FD4">
      <w:pPr>
        <w:ind w:left="708"/>
        <w:jc w:val="both"/>
        <w:rPr>
          <w:sz w:val="24"/>
          <w:szCs w:val="24"/>
        </w:rPr>
      </w:pPr>
      <w:r>
        <w:rPr>
          <w:sz w:val="24"/>
          <w:szCs w:val="24"/>
        </w:rPr>
        <w:t xml:space="preserve">5.3.6. </w:t>
      </w:r>
      <w:r w:rsidRPr="00755194">
        <w:rPr>
          <w:sz w:val="24"/>
          <w:szCs w:val="24"/>
        </w:rPr>
        <w:t>eventual destaque do valor de retenções tributárias cabíveis.</w:t>
      </w:r>
    </w:p>
    <w:p w:rsidR="00DF1FD4" w:rsidRPr="00755194" w:rsidRDefault="00DF1FD4" w:rsidP="00DF1FD4">
      <w:pPr>
        <w:jc w:val="both"/>
        <w:rPr>
          <w:sz w:val="24"/>
          <w:szCs w:val="24"/>
        </w:rPr>
      </w:pPr>
      <w:r>
        <w:rPr>
          <w:sz w:val="24"/>
          <w:szCs w:val="24"/>
        </w:rPr>
        <w:t xml:space="preserve">5.4. </w:t>
      </w:r>
      <w:r w:rsidRPr="00755194">
        <w:rPr>
          <w:sz w:val="24"/>
          <w:szCs w:val="24"/>
        </w:rPr>
        <w:t>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DF1FD4" w:rsidRPr="00755194" w:rsidRDefault="00DF1FD4" w:rsidP="00DF1FD4">
      <w:pPr>
        <w:jc w:val="both"/>
        <w:rPr>
          <w:sz w:val="24"/>
          <w:szCs w:val="24"/>
        </w:rPr>
      </w:pPr>
      <w:r>
        <w:rPr>
          <w:sz w:val="24"/>
          <w:szCs w:val="24"/>
        </w:rPr>
        <w:t xml:space="preserve">5.5. </w:t>
      </w:r>
      <w:r w:rsidRPr="00755194">
        <w:rPr>
          <w:sz w:val="24"/>
          <w:szCs w:val="24"/>
        </w:rPr>
        <w:t>A Nota Fiscal ou Fatura deverá ser obrigatoriamente acompanhada da comprovação da regularidade fiscal, mediante consulta aos sítios eletrônicos oficiais ou à documentação mencionada no art. 68 da Lei nº 14.133/2021.</w:t>
      </w:r>
    </w:p>
    <w:p w:rsidR="00DF1FD4" w:rsidRPr="00755194" w:rsidRDefault="00DF1FD4" w:rsidP="00DF1FD4">
      <w:pPr>
        <w:jc w:val="both"/>
        <w:rPr>
          <w:sz w:val="24"/>
          <w:szCs w:val="24"/>
        </w:rPr>
      </w:pPr>
      <w:r>
        <w:rPr>
          <w:sz w:val="24"/>
          <w:szCs w:val="24"/>
        </w:rPr>
        <w:t xml:space="preserve">5.6. </w:t>
      </w:r>
      <w:r w:rsidRPr="00755194">
        <w:rPr>
          <w:sz w:val="24"/>
          <w:szCs w:val="24"/>
        </w:rPr>
        <w:t>Previamente à emissão de nota de empenho e a cada pagamento, a Administração deverá realizar consulta para:</w:t>
      </w:r>
    </w:p>
    <w:p w:rsidR="00DF1FD4" w:rsidRPr="00755194" w:rsidRDefault="00DF1FD4" w:rsidP="00DF1FD4">
      <w:pPr>
        <w:ind w:left="708"/>
        <w:jc w:val="both"/>
        <w:rPr>
          <w:sz w:val="24"/>
          <w:szCs w:val="24"/>
        </w:rPr>
      </w:pPr>
      <w:r>
        <w:rPr>
          <w:sz w:val="24"/>
          <w:szCs w:val="24"/>
        </w:rPr>
        <w:t xml:space="preserve">5.6.1. </w:t>
      </w:r>
      <w:r w:rsidRPr="00755194">
        <w:rPr>
          <w:sz w:val="24"/>
          <w:szCs w:val="24"/>
        </w:rPr>
        <w:t>verificar a manutenção das condições de habilitação exigidas no edital;</w:t>
      </w:r>
    </w:p>
    <w:p w:rsidR="00DF1FD4" w:rsidRPr="00755194" w:rsidRDefault="00DF1FD4" w:rsidP="00DF1FD4">
      <w:pPr>
        <w:ind w:left="708"/>
        <w:jc w:val="both"/>
        <w:rPr>
          <w:sz w:val="24"/>
          <w:szCs w:val="24"/>
        </w:rPr>
      </w:pPr>
      <w:r>
        <w:rPr>
          <w:sz w:val="24"/>
          <w:szCs w:val="24"/>
        </w:rPr>
        <w:t xml:space="preserve">5.6.2. </w:t>
      </w:r>
      <w:r w:rsidRPr="00755194">
        <w:rPr>
          <w:sz w:val="24"/>
          <w:szCs w:val="24"/>
        </w:rPr>
        <w:t>identificar possível razão que impeça a participação em licitação, no âmbito do órgão ou entidade, proibição de contratar com o Poder Público, bem como ocorrências impeditivas indiretas.</w:t>
      </w:r>
    </w:p>
    <w:p w:rsidR="00DF1FD4" w:rsidRPr="00755194" w:rsidRDefault="00DF1FD4" w:rsidP="00DF1FD4">
      <w:pPr>
        <w:jc w:val="both"/>
        <w:rPr>
          <w:sz w:val="24"/>
          <w:szCs w:val="24"/>
        </w:rPr>
      </w:pPr>
      <w:r>
        <w:rPr>
          <w:sz w:val="24"/>
          <w:szCs w:val="24"/>
        </w:rPr>
        <w:t xml:space="preserve">5.7. </w:t>
      </w:r>
      <w:r w:rsidRPr="00755194">
        <w:rPr>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DF1FD4" w:rsidRPr="00755194" w:rsidRDefault="00DF1FD4" w:rsidP="00DF1FD4">
      <w:pPr>
        <w:jc w:val="both"/>
        <w:rPr>
          <w:sz w:val="24"/>
          <w:szCs w:val="24"/>
        </w:rPr>
      </w:pPr>
      <w:r>
        <w:rPr>
          <w:sz w:val="24"/>
          <w:szCs w:val="24"/>
        </w:rPr>
        <w:t xml:space="preserve">5.8. </w:t>
      </w:r>
      <w:r w:rsidRPr="00755194">
        <w:rPr>
          <w:sz w:val="24"/>
          <w:szCs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DF1FD4" w:rsidRPr="00755194" w:rsidRDefault="00DF1FD4" w:rsidP="00DF1FD4">
      <w:pPr>
        <w:jc w:val="both"/>
        <w:rPr>
          <w:sz w:val="24"/>
          <w:szCs w:val="24"/>
        </w:rPr>
      </w:pPr>
      <w:r>
        <w:rPr>
          <w:sz w:val="24"/>
          <w:szCs w:val="24"/>
        </w:rPr>
        <w:t xml:space="preserve">5.9. </w:t>
      </w:r>
      <w:r w:rsidRPr="00755194">
        <w:rPr>
          <w:sz w:val="24"/>
          <w:szCs w:val="24"/>
        </w:rPr>
        <w:t>Persistindo a irregularidade, o contratante deverá adotar as medidas necessárias à rescisão contratual nos autos do processo administrativo correspondente, assegurada ao contratado a ampla defesa.</w:t>
      </w:r>
    </w:p>
    <w:p w:rsidR="00DF1FD4" w:rsidRPr="00755194" w:rsidRDefault="00DF1FD4" w:rsidP="00DF1FD4">
      <w:pPr>
        <w:jc w:val="both"/>
        <w:rPr>
          <w:sz w:val="24"/>
          <w:szCs w:val="24"/>
        </w:rPr>
      </w:pPr>
      <w:r>
        <w:rPr>
          <w:sz w:val="24"/>
          <w:szCs w:val="24"/>
        </w:rPr>
        <w:t xml:space="preserve">5.10. </w:t>
      </w:r>
      <w:r w:rsidRPr="00755194">
        <w:rPr>
          <w:sz w:val="24"/>
          <w:szCs w:val="24"/>
        </w:rPr>
        <w:t>Havendo a efetiva execução do objeto, os pagamentos serão realizados normalmente, até que se decida pela rescisão do contrato, caso o contratado não regularize sua situação.</w:t>
      </w:r>
    </w:p>
    <w:p w:rsidR="00DF1FD4" w:rsidRPr="00755194" w:rsidRDefault="00DF1FD4" w:rsidP="00DF1FD4">
      <w:pPr>
        <w:jc w:val="both"/>
        <w:rPr>
          <w:sz w:val="24"/>
          <w:szCs w:val="24"/>
        </w:rPr>
      </w:pPr>
      <w:r>
        <w:rPr>
          <w:sz w:val="24"/>
          <w:szCs w:val="24"/>
        </w:rPr>
        <w:t xml:space="preserve">5.11. </w:t>
      </w:r>
      <w:r w:rsidRPr="00755194">
        <w:rPr>
          <w:sz w:val="24"/>
          <w:szCs w:val="24"/>
        </w:rPr>
        <w:t>Quando do pagamento, será efetuada a retenção tributária prevista na legislação aplicável.</w:t>
      </w:r>
    </w:p>
    <w:p w:rsidR="00DF1FD4" w:rsidRPr="00755194" w:rsidRDefault="00DF1FD4" w:rsidP="00DF1FD4">
      <w:pPr>
        <w:jc w:val="both"/>
        <w:rPr>
          <w:sz w:val="24"/>
          <w:szCs w:val="24"/>
        </w:rPr>
      </w:pPr>
      <w:r>
        <w:rPr>
          <w:sz w:val="24"/>
          <w:szCs w:val="24"/>
        </w:rPr>
        <w:t xml:space="preserve">5.12. </w:t>
      </w:r>
      <w:r w:rsidRPr="00755194">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F1FD4" w:rsidRPr="00755194" w:rsidRDefault="00DF1FD4" w:rsidP="00DF1FD4">
      <w:pPr>
        <w:jc w:val="both"/>
        <w:rPr>
          <w:sz w:val="24"/>
          <w:szCs w:val="24"/>
        </w:rPr>
      </w:pPr>
    </w:p>
    <w:p w:rsidR="00DF1FD4" w:rsidRPr="003868AD" w:rsidRDefault="00DF1FD4" w:rsidP="00DF1FD4">
      <w:pPr>
        <w:jc w:val="both"/>
        <w:rPr>
          <w:b/>
          <w:sz w:val="24"/>
          <w:szCs w:val="24"/>
        </w:rPr>
      </w:pPr>
      <w:r w:rsidRPr="003868AD">
        <w:rPr>
          <w:b/>
          <w:sz w:val="24"/>
          <w:szCs w:val="24"/>
        </w:rPr>
        <w:t>CLÁUSULA SEXTA – DA VIGÊNCIA</w:t>
      </w:r>
    </w:p>
    <w:p w:rsidR="00DF1FD4" w:rsidRPr="00755194" w:rsidRDefault="00DF1FD4" w:rsidP="00DF1FD4">
      <w:pPr>
        <w:jc w:val="both"/>
        <w:rPr>
          <w:sz w:val="24"/>
          <w:szCs w:val="24"/>
        </w:rPr>
      </w:pPr>
    </w:p>
    <w:p w:rsidR="00DF1FD4" w:rsidRDefault="00DF1FD4" w:rsidP="00DF1FD4">
      <w:pPr>
        <w:jc w:val="both"/>
        <w:rPr>
          <w:sz w:val="24"/>
          <w:szCs w:val="24"/>
        </w:rPr>
      </w:pPr>
      <w:r>
        <w:rPr>
          <w:sz w:val="24"/>
          <w:szCs w:val="24"/>
        </w:rPr>
        <w:t xml:space="preserve">6.1. </w:t>
      </w:r>
      <w:r w:rsidRPr="00755194">
        <w:rPr>
          <w:sz w:val="24"/>
          <w:szCs w:val="24"/>
        </w:rPr>
        <w:t xml:space="preserve">O prazo de vigência da contratação é de </w:t>
      </w:r>
      <w:r w:rsidR="00647D16">
        <w:rPr>
          <w:sz w:val="24"/>
          <w:szCs w:val="24"/>
        </w:rPr>
        <w:t>12 (doze) meses</w:t>
      </w:r>
      <w:r w:rsidRPr="00755194">
        <w:rPr>
          <w:sz w:val="24"/>
          <w:szCs w:val="24"/>
        </w:rPr>
        <w:t xml:space="preserve"> contados do</w:t>
      </w:r>
      <w:r w:rsidR="00647D16">
        <w:rPr>
          <w:sz w:val="24"/>
          <w:szCs w:val="24"/>
        </w:rPr>
        <w:t xml:space="preserve"> dia 10/06/2025</w:t>
      </w:r>
      <w:r w:rsidRPr="00755194">
        <w:rPr>
          <w:sz w:val="24"/>
          <w:szCs w:val="24"/>
        </w:rPr>
        <w:t>, na forma do artigo 105 da Lei n° 14.133/2021.</w:t>
      </w:r>
    </w:p>
    <w:p w:rsidR="00647D16" w:rsidRPr="00755194" w:rsidRDefault="00647D16" w:rsidP="00DF1FD4">
      <w:pPr>
        <w:jc w:val="both"/>
        <w:rPr>
          <w:sz w:val="24"/>
          <w:szCs w:val="24"/>
        </w:rPr>
      </w:pPr>
    </w:p>
    <w:p w:rsidR="00DF1FD4" w:rsidRPr="00755194" w:rsidRDefault="00DF1FD4" w:rsidP="00DF1FD4">
      <w:pPr>
        <w:jc w:val="both"/>
        <w:rPr>
          <w:sz w:val="24"/>
          <w:szCs w:val="24"/>
        </w:rPr>
      </w:pPr>
      <w:r>
        <w:rPr>
          <w:sz w:val="24"/>
          <w:szCs w:val="24"/>
        </w:rPr>
        <w:t xml:space="preserve">6.2. </w:t>
      </w:r>
      <w:r w:rsidRPr="00755194">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rsidR="00DF1FD4" w:rsidRPr="00755194" w:rsidRDefault="00DF1FD4" w:rsidP="00DF1FD4">
      <w:pPr>
        <w:jc w:val="both"/>
        <w:rPr>
          <w:sz w:val="24"/>
          <w:szCs w:val="24"/>
        </w:rPr>
      </w:pPr>
    </w:p>
    <w:p w:rsidR="00DF1FD4" w:rsidRPr="00755194" w:rsidRDefault="00DF1FD4" w:rsidP="00DF1FD4">
      <w:pPr>
        <w:jc w:val="both"/>
        <w:rPr>
          <w:sz w:val="24"/>
          <w:szCs w:val="24"/>
        </w:rPr>
      </w:pPr>
      <w:r w:rsidRPr="00755194">
        <w:rPr>
          <w:sz w:val="24"/>
          <w:szCs w:val="24"/>
        </w:rPr>
        <w:t>OU</w:t>
      </w:r>
    </w:p>
    <w:p w:rsidR="00DF1FD4" w:rsidRPr="00755194" w:rsidRDefault="00DF1FD4" w:rsidP="00DF1FD4">
      <w:pPr>
        <w:jc w:val="both"/>
        <w:rPr>
          <w:sz w:val="24"/>
          <w:szCs w:val="24"/>
        </w:rPr>
      </w:pPr>
    </w:p>
    <w:p w:rsidR="00DF1FD4" w:rsidRPr="00755194" w:rsidRDefault="00DF1FD4" w:rsidP="00DF1FD4">
      <w:pPr>
        <w:jc w:val="both"/>
        <w:rPr>
          <w:sz w:val="24"/>
          <w:szCs w:val="24"/>
        </w:rPr>
      </w:pPr>
      <w:r>
        <w:rPr>
          <w:sz w:val="24"/>
          <w:szCs w:val="24"/>
        </w:rPr>
        <w:t xml:space="preserve">6.3. </w:t>
      </w:r>
      <w:r w:rsidRPr="00755194">
        <w:rPr>
          <w:sz w:val="24"/>
          <w:szCs w:val="24"/>
        </w:rPr>
        <w:t>Nota Explicativa: A redação abaixo para contratações de serviços contínuos, conforme arts. 106 e 107 da lei, considerando a definição do art. 6º, XV do mesmo normativo.</w:t>
      </w:r>
    </w:p>
    <w:p w:rsidR="00DF1FD4" w:rsidRPr="00755194" w:rsidRDefault="00DF1FD4" w:rsidP="00DF1FD4">
      <w:pPr>
        <w:jc w:val="both"/>
        <w:rPr>
          <w:sz w:val="24"/>
          <w:szCs w:val="24"/>
        </w:rPr>
      </w:pPr>
    </w:p>
    <w:p w:rsidR="00DF1FD4" w:rsidRDefault="00DF1FD4" w:rsidP="00DF1FD4">
      <w:pPr>
        <w:jc w:val="both"/>
        <w:rPr>
          <w:sz w:val="24"/>
          <w:szCs w:val="24"/>
        </w:rPr>
      </w:pPr>
      <w:r>
        <w:rPr>
          <w:sz w:val="24"/>
          <w:szCs w:val="24"/>
        </w:rPr>
        <w:t xml:space="preserve">6.4. </w:t>
      </w:r>
      <w:r w:rsidRPr="00755194">
        <w:rPr>
          <w:sz w:val="24"/>
          <w:szCs w:val="24"/>
        </w:rPr>
        <w:t xml:space="preserve">O prazo de vigência da contratação é de </w:t>
      </w:r>
      <w:r w:rsidR="00647D16">
        <w:rPr>
          <w:sz w:val="24"/>
          <w:szCs w:val="24"/>
        </w:rPr>
        <w:t>12 (doze) meses contados do dia 10/06/2025</w:t>
      </w:r>
      <w:r w:rsidRPr="00755194">
        <w:rPr>
          <w:sz w:val="24"/>
          <w:szCs w:val="24"/>
        </w:rPr>
        <w:t>, prorrogável por até 10 anos, na forma dos artigos 106 e 107 da Lei n° 14.133/2021.</w:t>
      </w:r>
    </w:p>
    <w:p w:rsidR="00647D16" w:rsidRPr="00755194" w:rsidRDefault="00647D16" w:rsidP="00DF1FD4">
      <w:pPr>
        <w:jc w:val="both"/>
        <w:rPr>
          <w:sz w:val="24"/>
          <w:szCs w:val="24"/>
        </w:rPr>
      </w:pPr>
    </w:p>
    <w:p w:rsidR="00DF1FD4" w:rsidRPr="00755194" w:rsidRDefault="00DF1FD4" w:rsidP="00DF1FD4">
      <w:pPr>
        <w:jc w:val="both"/>
        <w:rPr>
          <w:sz w:val="24"/>
          <w:szCs w:val="24"/>
        </w:rPr>
      </w:pPr>
      <w:r>
        <w:rPr>
          <w:sz w:val="24"/>
          <w:szCs w:val="24"/>
        </w:rPr>
        <w:t xml:space="preserve">6.5. </w:t>
      </w:r>
      <w:r w:rsidRPr="00755194">
        <w:rPr>
          <w:sz w:val="24"/>
          <w:szCs w:val="24"/>
        </w:rPr>
        <w:t>A prorrogação de que trata este item é condicionada ao ateste, pela autoridade competente, de que as condições e os preços permanecem vantajosos para a Administração, permitida a negociação com o contratado.</w:t>
      </w:r>
    </w:p>
    <w:p w:rsidR="00DF1FD4" w:rsidRPr="00755194" w:rsidRDefault="00DF1FD4" w:rsidP="00DF1FD4">
      <w:pPr>
        <w:jc w:val="both"/>
        <w:rPr>
          <w:sz w:val="24"/>
          <w:szCs w:val="24"/>
        </w:rPr>
      </w:pPr>
    </w:p>
    <w:p w:rsidR="00DF1FD4" w:rsidRPr="00755194" w:rsidRDefault="00DF1FD4" w:rsidP="00DF1FD4">
      <w:pPr>
        <w:jc w:val="both"/>
        <w:rPr>
          <w:sz w:val="24"/>
          <w:szCs w:val="24"/>
        </w:rPr>
      </w:pPr>
      <w:r w:rsidRPr="00755194">
        <w:rPr>
          <w:sz w:val="24"/>
          <w:szCs w:val="24"/>
        </w:rPr>
        <w:t>OU</w:t>
      </w:r>
    </w:p>
    <w:p w:rsidR="00DF1FD4" w:rsidRPr="00755194" w:rsidRDefault="00DF1FD4" w:rsidP="00DF1FD4">
      <w:pPr>
        <w:jc w:val="both"/>
        <w:rPr>
          <w:sz w:val="24"/>
          <w:szCs w:val="24"/>
        </w:rPr>
      </w:pPr>
    </w:p>
    <w:p w:rsidR="00DF1FD4" w:rsidRPr="00755194" w:rsidRDefault="00DF1FD4" w:rsidP="00DF1FD4">
      <w:pPr>
        <w:jc w:val="both"/>
        <w:rPr>
          <w:sz w:val="24"/>
          <w:szCs w:val="24"/>
        </w:rPr>
      </w:pPr>
      <w:r>
        <w:rPr>
          <w:sz w:val="24"/>
          <w:szCs w:val="24"/>
        </w:rPr>
        <w:t xml:space="preserve">6.6. </w:t>
      </w:r>
      <w:r w:rsidRPr="00755194">
        <w:rPr>
          <w:sz w:val="24"/>
          <w:szCs w:val="24"/>
        </w:rPr>
        <w:t>Nota Explicativa: A redação abaixo para contratações emergenciais, fundadas no art. 75, VIII da Lei, independentemente de sua natureza ser de escopo ou, em tese, continuada.</w:t>
      </w:r>
    </w:p>
    <w:p w:rsidR="00DF1FD4" w:rsidRPr="00755194" w:rsidRDefault="00DF1FD4" w:rsidP="00DF1FD4">
      <w:pPr>
        <w:jc w:val="both"/>
        <w:rPr>
          <w:sz w:val="24"/>
          <w:szCs w:val="24"/>
        </w:rPr>
      </w:pPr>
    </w:p>
    <w:p w:rsidR="00DF1FD4" w:rsidRPr="00755194" w:rsidRDefault="00DF1FD4" w:rsidP="00DF1FD4">
      <w:pPr>
        <w:jc w:val="both"/>
        <w:rPr>
          <w:sz w:val="24"/>
          <w:szCs w:val="24"/>
        </w:rPr>
      </w:pPr>
      <w:r w:rsidRPr="00755194">
        <w:rPr>
          <w:sz w:val="24"/>
          <w:szCs w:val="24"/>
        </w:rPr>
        <w:t>6.</w:t>
      </w:r>
      <w:r>
        <w:rPr>
          <w:sz w:val="24"/>
          <w:szCs w:val="24"/>
        </w:rPr>
        <w:t>7</w:t>
      </w:r>
      <w:r w:rsidRPr="00755194">
        <w:rPr>
          <w:sz w:val="24"/>
          <w:szCs w:val="24"/>
        </w:rPr>
        <w:t>. O prazo de vigência da contratação é de</w:t>
      </w:r>
      <w:r w:rsidRPr="00755194">
        <w:rPr>
          <w:sz w:val="24"/>
          <w:szCs w:val="24"/>
        </w:rPr>
        <w:tab/>
        <w:t xml:space="preserve">(máximo de um ano) contados do(a) </w:t>
      </w:r>
      <w:r w:rsidR="00647D16">
        <w:rPr>
          <w:sz w:val="24"/>
          <w:szCs w:val="24"/>
        </w:rPr>
        <w:t>10/06/2025</w:t>
      </w:r>
      <w:r w:rsidRPr="00755194">
        <w:rPr>
          <w:sz w:val="24"/>
          <w:szCs w:val="24"/>
        </w:rPr>
        <w:t>, improrrogável, na forma do art. 75, VIII da Lei n° 14.133/2021.</w:t>
      </w:r>
    </w:p>
    <w:p w:rsidR="00DF1FD4" w:rsidRPr="00755194" w:rsidRDefault="00DF1FD4" w:rsidP="00DF1FD4">
      <w:pPr>
        <w:jc w:val="both"/>
        <w:rPr>
          <w:sz w:val="24"/>
          <w:szCs w:val="24"/>
        </w:rPr>
      </w:pPr>
    </w:p>
    <w:p w:rsidR="00DF1FD4" w:rsidRDefault="00DF1FD4" w:rsidP="00DF1FD4">
      <w:pPr>
        <w:jc w:val="both"/>
        <w:rPr>
          <w:sz w:val="24"/>
          <w:szCs w:val="24"/>
        </w:rPr>
      </w:pPr>
    </w:p>
    <w:p w:rsidR="00DF1FD4" w:rsidRPr="003868AD" w:rsidRDefault="00DF1FD4" w:rsidP="00DF1FD4">
      <w:pPr>
        <w:jc w:val="both"/>
        <w:rPr>
          <w:b/>
          <w:sz w:val="24"/>
          <w:szCs w:val="24"/>
        </w:rPr>
      </w:pPr>
      <w:r w:rsidRPr="003868AD">
        <w:rPr>
          <w:b/>
          <w:sz w:val="24"/>
          <w:szCs w:val="24"/>
        </w:rPr>
        <w:t>CLÁUSULA SETIMA – MODELOS DE EXECUÇÃO E GESTÃO CONTRATUAIS (art. 92, IV, VII e XVIII)</w:t>
      </w:r>
    </w:p>
    <w:p w:rsidR="00DF1FD4" w:rsidRPr="00755194" w:rsidRDefault="00DF1FD4" w:rsidP="00DF1FD4">
      <w:pPr>
        <w:jc w:val="both"/>
        <w:rPr>
          <w:sz w:val="24"/>
          <w:szCs w:val="24"/>
        </w:rPr>
      </w:pPr>
    </w:p>
    <w:p w:rsidR="00DF1FD4" w:rsidRPr="00755194" w:rsidRDefault="00DF1FD4" w:rsidP="00DF1FD4">
      <w:pPr>
        <w:jc w:val="both"/>
        <w:rPr>
          <w:sz w:val="24"/>
          <w:szCs w:val="24"/>
        </w:rPr>
      </w:pPr>
      <w:r w:rsidRPr="00755194">
        <w:rPr>
          <w:sz w:val="24"/>
          <w:szCs w:val="24"/>
        </w:rPr>
        <w:t>7.1. O regime de execução contratual, o modelo de gestão, assim como os prazos e condições de conclusão, entrega, observação e recebimento definitivo constam no Termo de Referência, anexo a este Contrato.</w:t>
      </w:r>
    </w:p>
    <w:p w:rsidR="00DF1FD4" w:rsidRPr="00755194" w:rsidRDefault="00DF1FD4" w:rsidP="00DF1FD4">
      <w:pPr>
        <w:jc w:val="both"/>
        <w:rPr>
          <w:sz w:val="24"/>
          <w:szCs w:val="24"/>
        </w:rPr>
      </w:pPr>
    </w:p>
    <w:p w:rsidR="00DF1FD4" w:rsidRPr="003868AD" w:rsidRDefault="00DF1FD4" w:rsidP="00DF1FD4">
      <w:pPr>
        <w:jc w:val="both"/>
        <w:rPr>
          <w:b/>
          <w:sz w:val="24"/>
          <w:szCs w:val="24"/>
        </w:rPr>
      </w:pPr>
      <w:r w:rsidRPr="003868AD">
        <w:rPr>
          <w:b/>
          <w:sz w:val="24"/>
          <w:szCs w:val="24"/>
        </w:rPr>
        <w:t>CLÁUSULA OITAVA - SUBCONTRATAÇÃO</w:t>
      </w:r>
    </w:p>
    <w:p w:rsidR="00DF1FD4" w:rsidRPr="00755194" w:rsidRDefault="00DF1FD4" w:rsidP="00DF1FD4">
      <w:pPr>
        <w:jc w:val="both"/>
        <w:rPr>
          <w:sz w:val="24"/>
          <w:szCs w:val="24"/>
        </w:rPr>
      </w:pPr>
    </w:p>
    <w:p w:rsidR="00DF1FD4" w:rsidRPr="00755194" w:rsidRDefault="00DF1FD4" w:rsidP="00DF1FD4">
      <w:pPr>
        <w:jc w:val="both"/>
        <w:rPr>
          <w:sz w:val="24"/>
          <w:szCs w:val="24"/>
        </w:rPr>
      </w:pPr>
      <w:r w:rsidRPr="00755194">
        <w:rPr>
          <w:sz w:val="24"/>
          <w:szCs w:val="24"/>
        </w:rPr>
        <w:t>8.1. Não será admitida a subcontratação do objeto contratual</w:t>
      </w:r>
    </w:p>
    <w:p w:rsidR="00DF1FD4" w:rsidRPr="00755194" w:rsidRDefault="00DF1FD4" w:rsidP="00DF1FD4">
      <w:pPr>
        <w:jc w:val="both"/>
        <w:rPr>
          <w:sz w:val="24"/>
          <w:szCs w:val="24"/>
        </w:rPr>
      </w:pPr>
    </w:p>
    <w:p w:rsidR="00DF1FD4" w:rsidRPr="003868AD" w:rsidRDefault="00DF1FD4" w:rsidP="00DF1FD4">
      <w:pPr>
        <w:jc w:val="both"/>
        <w:rPr>
          <w:b/>
          <w:sz w:val="24"/>
          <w:szCs w:val="24"/>
        </w:rPr>
      </w:pPr>
      <w:r w:rsidRPr="003868AD">
        <w:rPr>
          <w:b/>
          <w:sz w:val="24"/>
          <w:szCs w:val="24"/>
        </w:rPr>
        <w:t>CLÁUSULA NONA - DA DOTAÇÃO ORÇAMENTÁRIA (art. 92, VIII)</w:t>
      </w:r>
    </w:p>
    <w:p w:rsidR="00DF1FD4" w:rsidRPr="00755194" w:rsidRDefault="00DF1FD4" w:rsidP="00DF1FD4">
      <w:pPr>
        <w:jc w:val="both"/>
        <w:rPr>
          <w:sz w:val="24"/>
          <w:szCs w:val="24"/>
        </w:rPr>
      </w:pPr>
    </w:p>
    <w:p w:rsidR="00DF1FD4" w:rsidRPr="00755194" w:rsidRDefault="00DF1FD4" w:rsidP="00DF1FD4">
      <w:pPr>
        <w:jc w:val="both"/>
        <w:rPr>
          <w:sz w:val="24"/>
          <w:szCs w:val="24"/>
        </w:rPr>
      </w:pPr>
      <w:r>
        <w:rPr>
          <w:sz w:val="24"/>
          <w:szCs w:val="24"/>
        </w:rPr>
        <w:t xml:space="preserve">9.1. </w:t>
      </w:r>
      <w:r w:rsidRPr="00755194">
        <w:rPr>
          <w:sz w:val="24"/>
          <w:szCs w:val="24"/>
        </w:rPr>
        <w:t xml:space="preserve">As despesas decorrentes da presente contratação correrão à conta de recursos específicos consignados no Orçamento </w:t>
      </w:r>
      <w:r>
        <w:rPr>
          <w:sz w:val="24"/>
          <w:szCs w:val="24"/>
        </w:rPr>
        <w:t xml:space="preserve">da Câmara Municipal de Jaciara </w:t>
      </w:r>
      <w:r w:rsidRPr="00755194">
        <w:rPr>
          <w:sz w:val="24"/>
          <w:szCs w:val="24"/>
        </w:rPr>
        <w:t>deste exercício, na dotação abaixo discriminada:</w:t>
      </w:r>
    </w:p>
    <w:p w:rsidR="00DF1FD4" w:rsidRPr="00755194" w:rsidRDefault="00DF1FD4" w:rsidP="00DF1FD4">
      <w:pPr>
        <w:ind w:firstLine="709"/>
        <w:jc w:val="both"/>
        <w:rPr>
          <w:sz w:val="24"/>
          <w:szCs w:val="24"/>
        </w:rPr>
      </w:pPr>
      <w:r>
        <w:rPr>
          <w:sz w:val="24"/>
          <w:szCs w:val="24"/>
        </w:rPr>
        <w:t xml:space="preserve">9.1.1. </w:t>
      </w:r>
      <w:r w:rsidRPr="00755194">
        <w:rPr>
          <w:sz w:val="24"/>
          <w:szCs w:val="24"/>
        </w:rPr>
        <w:t>Gestão/Unidade:</w:t>
      </w:r>
    </w:p>
    <w:p w:rsidR="00DF1FD4" w:rsidRPr="00755194" w:rsidRDefault="00DF1FD4" w:rsidP="00DF1FD4">
      <w:pPr>
        <w:ind w:firstLine="709"/>
        <w:jc w:val="both"/>
        <w:rPr>
          <w:sz w:val="24"/>
          <w:szCs w:val="24"/>
        </w:rPr>
      </w:pPr>
      <w:r>
        <w:rPr>
          <w:sz w:val="24"/>
          <w:szCs w:val="24"/>
        </w:rPr>
        <w:t xml:space="preserve">9.1.2. </w:t>
      </w:r>
      <w:r w:rsidRPr="00755194">
        <w:rPr>
          <w:sz w:val="24"/>
          <w:szCs w:val="24"/>
        </w:rPr>
        <w:t>Fonte de Recursos:</w:t>
      </w:r>
    </w:p>
    <w:p w:rsidR="00DF1FD4" w:rsidRPr="00755194" w:rsidRDefault="00DF1FD4" w:rsidP="00DF1FD4">
      <w:pPr>
        <w:ind w:firstLine="709"/>
        <w:jc w:val="both"/>
        <w:rPr>
          <w:sz w:val="24"/>
          <w:szCs w:val="24"/>
        </w:rPr>
      </w:pPr>
      <w:r>
        <w:rPr>
          <w:sz w:val="24"/>
          <w:szCs w:val="24"/>
        </w:rPr>
        <w:t xml:space="preserve">9.1 3. </w:t>
      </w:r>
      <w:r w:rsidRPr="00755194">
        <w:rPr>
          <w:sz w:val="24"/>
          <w:szCs w:val="24"/>
        </w:rPr>
        <w:t>Programa de Trabalho:</w:t>
      </w:r>
    </w:p>
    <w:p w:rsidR="00DF1FD4" w:rsidRPr="00755194" w:rsidRDefault="00DF1FD4" w:rsidP="00DF1FD4">
      <w:pPr>
        <w:ind w:firstLine="709"/>
        <w:jc w:val="both"/>
        <w:rPr>
          <w:sz w:val="24"/>
          <w:szCs w:val="24"/>
        </w:rPr>
      </w:pPr>
      <w:r>
        <w:rPr>
          <w:sz w:val="24"/>
          <w:szCs w:val="24"/>
        </w:rPr>
        <w:t xml:space="preserve">9.1.4. </w:t>
      </w:r>
      <w:r w:rsidRPr="00755194">
        <w:rPr>
          <w:sz w:val="24"/>
          <w:szCs w:val="24"/>
        </w:rPr>
        <w:t>Elemento de Despesa:</w:t>
      </w:r>
    </w:p>
    <w:p w:rsidR="00DF1FD4" w:rsidRPr="00755194" w:rsidRDefault="00DF1FD4" w:rsidP="00DF1FD4">
      <w:pPr>
        <w:ind w:firstLine="709"/>
        <w:jc w:val="both"/>
        <w:rPr>
          <w:sz w:val="24"/>
          <w:szCs w:val="24"/>
        </w:rPr>
      </w:pPr>
      <w:r>
        <w:rPr>
          <w:sz w:val="24"/>
          <w:szCs w:val="24"/>
        </w:rPr>
        <w:t xml:space="preserve">9.1.5. </w:t>
      </w:r>
      <w:r w:rsidRPr="00755194">
        <w:rPr>
          <w:sz w:val="24"/>
          <w:szCs w:val="24"/>
        </w:rPr>
        <w:t>Plano Interno:</w:t>
      </w:r>
    </w:p>
    <w:p w:rsidR="00DF1FD4" w:rsidRPr="00755194" w:rsidRDefault="00DF1FD4" w:rsidP="00DF1FD4">
      <w:pPr>
        <w:ind w:firstLine="709"/>
        <w:jc w:val="both"/>
        <w:rPr>
          <w:sz w:val="24"/>
          <w:szCs w:val="24"/>
        </w:rPr>
      </w:pPr>
      <w:r>
        <w:rPr>
          <w:sz w:val="24"/>
          <w:szCs w:val="24"/>
        </w:rPr>
        <w:t xml:space="preserve">9.1.6. </w:t>
      </w:r>
      <w:r w:rsidRPr="00755194">
        <w:rPr>
          <w:sz w:val="24"/>
          <w:szCs w:val="24"/>
        </w:rPr>
        <w:t>Nota de Empenho:</w:t>
      </w:r>
    </w:p>
    <w:p w:rsidR="00DF1FD4" w:rsidRPr="00755194" w:rsidRDefault="00DF1FD4" w:rsidP="00DF1FD4">
      <w:pPr>
        <w:jc w:val="both"/>
        <w:rPr>
          <w:sz w:val="24"/>
          <w:szCs w:val="24"/>
        </w:rPr>
      </w:pPr>
      <w:r>
        <w:rPr>
          <w:sz w:val="24"/>
          <w:szCs w:val="24"/>
        </w:rPr>
        <w:t xml:space="preserve">9.2. </w:t>
      </w:r>
      <w:r w:rsidRPr="00755194">
        <w:rPr>
          <w:sz w:val="24"/>
          <w:szCs w:val="24"/>
        </w:rPr>
        <w:t>A dotação relativa aos exercícios financeiros subsequentes será indicada após aprovação da Lei Orçamentária respectiva e liberação dos créditos correspondentes, mediante apostilamento.</w:t>
      </w:r>
    </w:p>
    <w:p w:rsidR="00DF1FD4" w:rsidRPr="00755194" w:rsidRDefault="00DF1FD4" w:rsidP="00DF1FD4">
      <w:pPr>
        <w:jc w:val="both"/>
        <w:rPr>
          <w:sz w:val="24"/>
          <w:szCs w:val="24"/>
        </w:rPr>
      </w:pPr>
    </w:p>
    <w:p w:rsidR="00DF1FD4" w:rsidRPr="00EB53DE" w:rsidRDefault="00DF1FD4" w:rsidP="00DF1FD4">
      <w:pPr>
        <w:jc w:val="both"/>
        <w:rPr>
          <w:b/>
          <w:sz w:val="24"/>
          <w:szCs w:val="24"/>
        </w:rPr>
      </w:pPr>
      <w:r w:rsidRPr="00EB53DE">
        <w:rPr>
          <w:b/>
          <w:sz w:val="24"/>
          <w:szCs w:val="24"/>
        </w:rPr>
        <w:t>CLÁUSULA DÉCIMA - OBRIGAÇÕES DO CONTRATANTE (art. 92, X, XI e XIV)</w:t>
      </w:r>
    </w:p>
    <w:p w:rsidR="00DF1FD4" w:rsidRPr="00755194" w:rsidRDefault="00DF1FD4" w:rsidP="00DF1FD4">
      <w:pPr>
        <w:jc w:val="both"/>
        <w:rPr>
          <w:sz w:val="24"/>
          <w:szCs w:val="24"/>
        </w:rPr>
      </w:pPr>
    </w:p>
    <w:p w:rsidR="00DF1FD4" w:rsidRPr="00755194" w:rsidRDefault="00DF1FD4" w:rsidP="00DF1FD4">
      <w:pPr>
        <w:jc w:val="both"/>
        <w:rPr>
          <w:sz w:val="24"/>
          <w:szCs w:val="24"/>
        </w:rPr>
      </w:pPr>
      <w:r>
        <w:rPr>
          <w:sz w:val="24"/>
          <w:szCs w:val="24"/>
        </w:rPr>
        <w:t>10.1. Atestar nas notas fiscais/</w:t>
      </w:r>
      <w:r w:rsidRPr="00755194">
        <w:rPr>
          <w:sz w:val="24"/>
          <w:szCs w:val="24"/>
        </w:rPr>
        <w:t>faturas a efetiva entrega do objeto deste Contrato;</w:t>
      </w:r>
    </w:p>
    <w:p w:rsidR="00DF1FD4" w:rsidRPr="00755194" w:rsidRDefault="00DF1FD4" w:rsidP="00DF1FD4">
      <w:pPr>
        <w:jc w:val="both"/>
        <w:rPr>
          <w:sz w:val="24"/>
          <w:szCs w:val="24"/>
        </w:rPr>
      </w:pPr>
      <w:r>
        <w:rPr>
          <w:sz w:val="24"/>
          <w:szCs w:val="24"/>
        </w:rPr>
        <w:t xml:space="preserve">10.2. </w:t>
      </w:r>
      <w:r w:rsidRPr="00755194">
        <w:rPr>
          <w:sz w:val="24"/>
          <w:szCs w:val="24"/>
        </w:rPr>
        <w:t>Verificar minuciosamente, no prazo fixado, a conformidade do material recebido com as especificações informadas, para fins de aceitação e recebimento definitivo;</w:t>
      </w:r>
    </w:p>
    <w:p w:rsidR="00DF1FD4" w:rsidRPr="00755194" w:rsidRDefault="00DF1FD4" w:rsidP="00DF1FD4">
      <w:pPr>
        <w:jc w:val="both"/>
        <w:rPr>
          <w:sz w:val="24"/>
          <w:szCs w:val="24"/>
        </w:rPr>
      </w:pPr>
      <w:r>
        <w:rPr>
          <w:sz w:val="24"/>
          <w:szCs w:val="24"/>
        </w:rPr>
        <w:t xml:space="preserve">10.3. </w:t>
      </w:r>
      <w:r w:rsidRPr="00755194">
        <w:rPr>
          <w:sz w:val="24"/>
          <w:szCs w:val="24"/>
        </w:rPr>
        <w:t>Comunicar à Contratada, por escrito, sobre imperfeições, falhas ou irregularidades verificadas no material fornecido, para que seja reparado e corrigido;</w:t>
      </w:r>
    </w:p>
    <w:p w:rsidR="00DF1FD4" w:rsidRPr="00755194" w:rsidRDefault="00DF1FD4" w:rsidP="00DF1FD4">
      <w:pPr>
        <w:jc w:val="both"/>
        <w:rPr>
          <w:sz w:val="24"/>
          <w:szCs w:val="24"/>
        </w:rPr>
      </w:pPr>
      <w:r>
        <w:rPr>
          <w:sz w:val="24"/>
          <w:szCs w:val="24"/>
        </w:rPr>
        <w:t xml:space="preserve">10.4. </w:t>
      </w:r>
      <w:r w:rsidRPr="00755194">
        <w:rPr>
          <w:sz w:val="24"/>
          <w:szCs w:val="24"/>
        </w:rPr>
        <w:t>Acompanhar e fiscalizar o cumprimento das obrigações da Contratada, através de comissão/servidor especialmente designado;</w:t>
      </w:r>
    </w:p>
    <w:p w:rsidR="00DF1FD4" w:rsidRPr="00755194" w:rsidRDefault="00DF1FD4" w:rsidP="00DF1FD4">
      <w:pPr>
        <w:jc w:val="both"/>
        <w:rPr>
          <w:sz w:val="24"/>
          <w:szCs w:val="24"/>
        </w:rPr>
      </w:pPr>
      <w:r>
        <w:rPr>
          <w:sz w:val="24"/>
          <w:szCs w:val="24"/>
        </w:rPr>
        <w:t xml:space="preserve">10.5. </w:t>
      </w:r>
      <w:r w:rsidRPr="00755194">
        <w:rPr>
          <w:sz w:val="24"/>
          <w:szCs w:val="24"/>
        </w:rPr>
        <w:t>Exigir o cumprimento de todas as obrigações assumidas pelo Contratado, de acordo com o contrato e seus anexos;</w:t>
      </w:r>
    </w:p>
    <w:p w:rsidR="00DF1FD4" w:rsidRPr="00755194" w:rsidRDefault="00DF1FD4" w:rsidP="00DF1FD4">
      <w:pPr>
        <w:jc w:val="both"/>
        <w:rPr>
          <w:sz w:val="24"/>
          <w:szCs w:val="24"/>
        </w:rPr>
      </w:pPr>
      <w:r>
        <w:rPr>
          <w:sz w:val="24"/>
          <w:szCs w:val="24"/>
        </w:rPr>
        <w:t xml:space="preserve">10.6. </w:t>
      </w:r>
      <w:r w:rsidRPr="00755194">
        <w:rPr>
          <w:sz w:val="24"/>
          <w:szCs w:val="24"/>
        </w:rPr>
        <w:t>Receber o objeto no prazo e condições estabelecidas no Termo de Referência;</w:t>
      </w:r>
    </w:p>
    <w:p w:rsidR="00DF1FD4" w:rsidRPr="00755194" w:rsidRDefault="00DF1FD4" w:rsidP="00DF1FD4">
      <w:pPr>
        <w:jc w:val="both"/>
        <w:rPr>
          <w:sz w:val="24"/>
          <w:szCs w:val="24"/>
        </w:rPr>
      </w:pPr>
      <w:r>
        <w:rPr>
          <w:sz w:val="24"/>
          <w:szCs w:val="24"/>
        </w:rPr>
        <w:t xml:space="preserve">10.7. </w:t>
      </w:r>
      <w:r w:rsidRPr="00755194">
        <w:rPr>
          <w:sz w:val="24"/>
          <w:szCs w:val="24"/>
        </w:rPr>
        <w:t>Notificar o Contratado, por escrito, sobre vícios, defeitos ou incorreções verificadas no objeto fornecido, para que seja por ele substituído, reparado ou corrigido, no total ou em parte, às suas expensas;</w:t>
      </w:r>
    </w:p>
    <w:p w:rsidR="00DF1FD4" w:rsidRPr="00755194" w:rsidRDefault="00DF1FD4" w:rsidP="00DF1FD4">
      <w:pPr>
        <w:jc w:val="both"/>
        <w:rPr>
          <w:sz w:val="24"/>
          <w:szCs w:val="24"/>
        </w:rPr>
      </w:pPr>
      <w:r>
        <w:rPr>
          <w:sz w:val="24"/>
          <w:szCs w:val="24"/>
        </w:rPr>
        <w:t xml:space="preserve">10.8. </w:t>
      </w:r>
      <w:r w:rsidRPr="00755194">
        <w:rPr>
          <w:sz w:val="24"/>
          <w:szCs w:val="24"/>
        </w:rPr>
        <w:t>Acompanhar e fiscalizar a execução do contrato e o cumprimento das obrigações pelo Contratado;</w:t>
      </w:r>
    </w:p>
    <w:p w:rsidR="00DF1FD4" w:rsidRPr="00755194" w:rsidRDefault="00DF1FD4" w:rsidP="00DF1FD4">
      <w:pPr>
        <w:jc w:val="both"/>
        <w:rPr>
          <w:sz w:val="24"/>
          <w:szCs w:val="24"/>
        </w:rPr>
      </w:pPr>
      <w:r>
        <w:rPr>
          <w:sz w:val="24"/>
          <w:szCs w:val="24"/>
        </w:rPr>
        <w:t xml:space="preserve">10.9. </w:t>
      </w:r>
      <w:r w:rsidRPr="00755194">
        <w:rPr>
          <w:sz w:val="24"/>
          <w:szCs w:val="24"/>
        </w:rPr>
        <w:t>Efetuar o pagamento ao Contratado do valor correspondente ao fornecimento do objeto, no prazo, forma e condições estabelecidos no presente Contrato;</w:t>
      </w:r>
    </w:p>
    <w:p w:rsidR="00DF1FD4" w:rsidRPr="00755194" w:rsidRDefault="00DF1FD4" w:rsidP="00DF1FD4">
      <w:pPr>
        <w:jc w:val="both"/>
        <w:rPr>
          <w:sz w:val="24"/>
          <w:szCs w:val="24"/>
        </w:rPr>
      </w:pPr>
      <w:r>
        <w:rPr>
          <w:sz w:val="24"/>
          <w:szCs w:val="24"/>
        </w:rPr>
        <w:t xml:space="preserve">10.10. </w:t>
      </w:r>
      <w:r w:rsidRPr="00755194">
        <w:rPr>
          <w:sz w:val="24"/>
          <w:szCs w:val="24"/>
        </w:rPr>
        <w:t>Aplicar ao Contratado sanções motivadas pela inexecução total ou parcial do Contrato;</w:t>
      </w:r>
    </w:p>
    <w:p w:rsidR="00DF1FD4" w:rsidRPr="00755194" w:rsidRDefault="00DF1FD4" w:rsidP="00DF1FD4">
      <w:pPr>
        <w:jc w:val="both"/>
        <w:rPr>
          <w:sz w:val="24"/>
          <w:szCs w:val="24"/>
        </w:rPr>
      </w:pPr>
      <w:r>
        <w:rPr>
          <w:sz w:val="24"/>
          <w:szCs w:val="24"/>
        </w:rPr>
        <w:t xml:space="preserve">10.11. </w:t>
      </w:r>
      <w:r w:rsidRPr="00755194">
        <w:rPr>
          <w:sz w:val="24"/>
          <w:szCs w:val="24"/>
        </w:rPr>
        <w:t>Cientificar o órgão de representação judicial</w:t>
      </w:r>
      <w:r>
        <w:rPr>
          <w:sz w:val="24"/>
          <w:szCs w:val="24"/>
        </w:rPr>
        <w:t>,</w:t>
      </w:r>
      <w:r w:rsidRPr="00755194">
        <w:rPr>
          <w:sz w:val="24"/>
          <w:szCs w:val="24"/>
        </w:rPr>
        <w:t xml:space="preserve"> para adoção das medidas cabíveis quando do descumprimento de obrigações pelo Contratado;</w:t>
      </w:r>
    </w:p>
    <w:p w:rsidR="00DF1FD4" w:rsidRPr="00755194" w:rsidRDefault="00DF1FD4" w:rsidP="00DF1FD4">
      <w:pPr>
        <w:jc w:val="both"/>
        <w:rPr>
          <w:sz w:val="24"/>
          <w:szCs w:val="24"/>
        </w:rPr>
      </w:pPr>
      <w:r>
        <w:rPr>
          <w:sz w:val="24"/>
          <w:szCs w:val="24"/>
        </w:rPr>
        <w:t xml:space="preserve">10.12. </w:t>
      </w:r>
      <w:r w:rsidRPr="00755194">
        <w:rPr>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DF1FD4" w:rsidRPr="00755194" w:rsidRDefault="00DF1FD4" w:rsidP="00DF1FD4">
      <w:pPr>
        <w:jc w:val="both"/>
        <w:rPr>
          <w:sz w:val="24"/>
          <w:szCs w:val="24"/>
        </w:rPr>
      </w:pPr>
      <w:r>
        <w:rPr>
          <w:sz w:val="24"/>
          <w:szCs w:val="24"/>
        </w:rPr>
        <w:t xml:space="preserve">10.13. </w:t>
      </w:r>
      <w:r w:rsidRPr="00755194">
        <w:rPr>
          <w:sz w:val="24"/>
          <w:szCs w:val="24"/>
        </w:rPr>
        <w:t>Concluída a instrução do requerimento, a Administração terá até o prazo de acordo com art. 123 parágrafo único para decidir, admitida a prorrogação motivada por igual período.</w:t>
      </w:r>
    </w:p>
    <w:p w:rsidR="00DF1FD4" w:rsidRPr="00755194" w:rsidRDefault="00DF1FD4" w:rsidP="00DF1FD4">
      <w:pPr>
        <w:jc w:val="both"/>
        <w:rPr>
          <w:sz w:val="24"/>
          <w:szCs w:val="24"/>
        </w:rPr>
      </w:pPr>
      <w:r>
        <w:rPr>
          <w:sz w:val="24"/>
          <w:szCs w:val="24"/>
        </w:rPr>
        <w:t xml:space="preserve">10.14. </w:t>
      </w:r>
      <w:r w:rsidRPr="00755194">
        <w:rPr>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DF1FD4" w:rsidRPr="00755194" w:rsidRDefault="00DF1FD4" w:rsidP="00DF1FD4">
      <w:pPr>
        <w:jc w:val="both"/>
        <w:rPr>
          <w:sz w:val="24"/>
          <w:szCs w:val="24"/>
        </w:rPr>
      </w:pPr>
      <w:r>
        <w:rPr>
          <w:sz w:val="24"/>
          <w:szCs w:val="24"/>
        </w:rPr>
        <w:t xml:space="preserve">10.15. </w:t>
      </w:r>
      <w:r w:rsidRPr="00755194">
        <w:rPr>
          <w:sz w:val="24"/>
          <w:szCs w:val="24"/>
        </w:rPr>
        <w:t>Comunicar imediatamente à Licitante vencedora qualquer irregularidade manifestada na prestação do serviço;</w:t>
      </w:r>
    </w:p>
    <w:p w:rsidR="00DF1FD4" w:rsidRDefault="00DF1FD4" w:rsidP="00DF1FD4">
      <w:pPr>
        <w:jc w:val="both"/>
        <w:rPr>
          <w:sz w:val="24"/>
          <w:szCs w:val="24"/>
        </w:rPr>
      </w:pPr>
      <w:r>
        <w:rPr>
          <w:sz w:val="24"/>
          <w:szCs w:val="24"/>
        </w:rPr>
        <w:t xml:space="preserve">10.16. </w:t>
      </w:r>
      <w:r w:rsidRPr="00755194">
        <w:rPr>
          <w:sz w:val="24"/>
          <w:szCs w:val="24"/>
        </w:rPr>
        <w:t>Promover o acompanhamento e supervisão durante a execução do serviço no que di</w:t>
      </w:r>
      <w:r>
        <w:rPr>
          <w:sz w:val="24"/>
          <w:szCs w:val="24"/>
        </w:rPr>
        <w:t>z respeito à prestação do mesmo</w:t>
      </w:r>
      <w:r w:rsidRPr="00755194">
        <w:rPr>
          <w:sz w:val="24"/>
          <w:szCs w:val="24"/>
        </w:rPr>
        <w:t>;</w:t>
      </w:r>
    </w:p>
    <w:p w:rsidR="00DF1FD4" w:rsidRPr="00755194" w:rsidRDefault="00DF1FD4" w:rsidP="00DF1FD4">
      <w:pPr>
        <w:jc w:val="both"/>
        <w:rPr>
          <w:sz w:val="24"/>
          <w:szCs w:val="24"/>
        </w:rPr>
      </w:pPr>
      <w:r>
        <w:rPr>
          <w:sz w:val="24"/>
          <w:szCs w:val="24"/>
        </w:rPr>
        <w:t xml:space="preserve">10.17. </w:t>
      </w:r>
      <w:r w:rsidRPr="00755194">
        <w:rPr>
          <w:sz w:val="24"/>
          <w:szCs w:val="24"/>
        </w:rPr>
        <w:t>Efetuar o pagamento à empresa nas condições de preço e prazo estabelecidos neste termo de referência;</w:t>
      </w:r>
    </w:p>
    <w:p w:rsidR="00DF1FD4" w:rsidRPr="00755194" w:rsidRDefault="00DF1FD4" w:rsidP="00DF1FD4">
      <w:pPr>
        <w:jc w:val="both"/>
        <w:rPr>
          <w:sz w:val="24"/>
          <w:szCs w:val="24"/>
        </w:rPr>
      </w:pPr>
      <w:r>
        <w:rPr>
          <w:sz w:val="24"/>
          <w:szCs w:val="24"/>
        </w:rPr>
        <w:t xml:space="preserve">10.18. </w:t>
      </w:r>
      <w:r w:rsidRPr="00755194">
        <w:rPr>
          <w:sz w:val="24"/>
          <w:szCs w:val="24"/>
        </w:rPr>
        <w:t>Propiciar todas as facilidades indispensáveis à execução dos serviços;</w:t>
      </w:r>
    </w:p>
    <w:p w:rsidR="00DF1FD4" w:rsidRPr="00755194" w:rsidRDefault="00DF1FD4" w:rsidP="00DF1FD4">
      <w:pPr>
        <w:jc w:val="both"/>
        <w:rPr>
          <w:sz w:val="24"/>
          <w:szCs w:val="24"/>
        </w:rPr>
      </w:pPr>
      <w:r>
        <w:rPr>
          <w:sz w:val="24"/>
          <w:szCs w:val="24"/>
        </w:rPr>
        <w:t xml:space="preserve">10.19. </w:t>
      </w:r>
      <w:r w:rsidRPr="00755194">
        <w:rPr>
          <w:sz w:val="24"/>
          <w:szCs w:val="24"/>
        </w:rPr>
        <w:t>Nenhum pagamento será efetuado à empresa detentora do registro, enquanto pendente de liquidação qualquer obrigação. Esse fato não será gerador de direito a reajustamento de preços ou a atualização monetária;</w:t>
      </w:r>
    </w:p>
    <w:p w:rsidR="00DF1FD4" w:rsidRPr="00755194" w:rsidRDefault="00DF1FD4" w:rsidP="00DF1FD4">
      <w:pPr>
        <w:jc w:val="both"/>
        <w:rPr>
          <w:sz w:val="24"/>
          <w:szCs w:val="24"/>
        </w:rPr>
      </w:pPr>
      <w:r>
        <w:rPr>
          <w:sz w:val="24"/>
          <w:szCs w:val="24"/>
        </w:rPr>
        <w:t xml:space="preserve">10.20. </w:t>
      </w:r>
      <w:r w:rsidRPr="00755194">
        <w:rPr>
          <w:sz w:val="24"/>
          <w:szCs w:val="24"/>
        </w:rPr>
        <w:t>Notificar por escrito, à empresa contratada, toda e qualquer irregularidade constatada durante o recebimento dos serviços;</w:t>
      </w:r>
    </w:p>
    <w:p w:rsidR="00DF1FD4" w:rsidRPr="00755194" w:rsidRDefault="00DF1FD4" w:rsidP="00DF1FD4">
      <w:pPr>
        <w:jc w:val="both"/>
        <w:rPr>
          <w:sz w:val="24"/>
          <w:szCs w:val="24"/>
        </w:rPr>
      </w:pPr>
    </w:p>
    <w:p w:rsidR="00DF1FD4" w:rsidRPr="00EB53DE" w:rsidRDefault="00DF1FD4" w:rsidP="00DF1FD4">
      <w:pPr>
        <w:jc w:val="both"/>
        <w:rPr>
          <w:b/>
          <w:sz w:val="24"/>
          <w:szCs w:val="24"/>
        </w:rPr>
      </w:pPr>
      <w:r w:rsidRPr="00EB53DE">
        <w:rPr>
          <w:b/>
          <w:sz w:val="24"/>
          <w:szCs w:val="24"/>
        </w:rPr>
        <w:t>CLÁUSULA DÉCIMA PRIMEIRA– OBRIGAÇÕES DO CONTRATADO (art. 92, XIV, XVI e XVII)</w:t>
      </w:r>
    </w:p>
    <w:p w:rsidR="00DF1FD4" w:rsidRPr="00755194" w:rsidRDefault="00DF1FD4" w:rsidP="00DF1FD4">
      <w:pPr>
        <w:jc w:val="both"/>
        <w:rPr>
          <w:sz w:val="24"/>
          <w:szCs w:val="24"/>
        </w:rPr>
      </w:pPr>
    </w:p>
    <w:p w:rsidR="00DF1FD4" w:rsidRPr="00755194" w:rsidRDefault="00DF1FD4" w:rsidP="00DF1FD4">
      <w:pPr>
        <w:jc w:val="both"/>
        <w:rPr>
          <w:sz w:val="24"/>
          <w:szCs w:val="24"/>
        </w:rPr>
      </w:pPr>
      <w:r>
        <w:rPr>
          <w:sz w:val="24"/>
          <w:szCs w:val="24"/>
        </w:rPr>
        <w:t xml:space="preserve">11.1. </w:t>
      </w:r>
      <w:r w:rsidRPr="00755194">
        <w:rPr>
          <w:sz w:val="24"/>
          <w:szCs w:val="24"/>
        </w:rPr>
        <w:t>O Contratado deve cumprir todas as obrigações constantes deste Contrato, em seus anexos, assumindo como exclusivamente seus os riscos e as despesas decorrentes da boa e perfeita execução do objeto, observando, ainda, as obrigações a seguir dispostas:</w:t>
      </w:r>
    </w:p>
    <w:p w:rsidR="00DF1FD4" w:rsidRPr="00755194" w:rsidRDefault="00DF1FD4" w:rsidP="00DF1FD4">
      <w:pPr>
        <w:jc w:val="both"/>
        <w:rPr>
          <w:sz w:val="24"/>
          <w:szCs w:val="24"/>
        </w:rPr>
      </w:pPr>
      <w:r>
        <w:rPr>
          <w:sz w:val="24"/>
          <w:szCs w:val="24"/>
        </w:rPr>
        <w:t>11.2. M</w:t>
      </w:r>
      <w:r w:rsidRPr="00755194">
        <w:rPr>
          <w:sz w:val="24"/>
          <w:szCs w:val="24"/>
        </w:rPr>
        <w:t>anter preposto aceito pela Administração no local da obra ou do serviço para representá-lo na execução do contrato.</w:t>
      </w:r>
    </w:p>
    <w:p w:rsidR="00DF1FD4" w:rsidRPr="00755194" w:rsidRDefault="00DF1FD4" w:rsidP="00DF1FD4">
      <w:pPr>
        <w:jc w:val="both"/>
        <w:rPr>
          <w:sz w:val="24"/>
          <w:szCs w:val="24"/>
        </w:rPr>
      </w:pPr>
      <w:r>
        <w:rPr>
          <w:sz w:val="24"/>
          <w:szCs w:val="24"/>
        </w:rPr>
        <w:t xml:space="preserve">11.3. </w:t>
      </w:r>
      <w:r w:rsidRPr="00755194">
        <w:rPr>
          <w:sz w:val="24"/>
          <w:szCs w:val="24"/>
        </w:rPr>
        <w:t>A indicação ou a manutenção do preposto da empresa poderá ser recusada pelo órgão ou entidade, desde que devidamente justificada, devendo a empresa designar outro para o exercício da atividade.</w:t>
      </w:r>
    </w:p>
    <w:p w:rsidR="00DF1FD4" w:rsidRPr="00755194" w:rsidRDefault="00DF1FD4" w:rsidP="00DF1FD4">
      <w:pPr>
        <w:jc w:val="both"/>
        <w:rPr>
          <w:sz w:val="24"/>
          <w:szCs w:val="24"/>
        </w:rPr>
      </w:pPr>
      <w:r>
        <w:rPr>
          <w:sz w:val="24"/>
          <w:szCs w:val="24"/>
        </w:rPr>
        <w:t xml:space="preserve">11.4. </w:t>
      </w:r>
      <w:r w:rsidRPr="00755194">
        <w:rPr>
          <w:sz w:val="24"/>
          <w:szCs w:val="24"/>
        </w:rPr>
        <w:t>Atender às determinações regulares emitidas pelo fiscal do contrato ou autoridade superior (art. 137, II);</w:t>
      </w:r>
    </w:p>
    <w:p w:rsidR="00DF1FD4" w:rsidRPr="00755194" w:rsidRDefault="00DF1FD4" w:rsidP="00DF1FD4">
      <w:pPr>
        <w:jc w:val="both"/>
        <w:rPr>
          <w:sz w:val="24"/>
          <w:szCs w:val="24"/>
        </w:rPr>
      </w:pPr>
      <w:r>
        <w:rPr>
          <w:sz w:val="24"/>
          <w:szCs w:val="24"/>
        </w:rPr>
        <w:t xml:space="preserve">11.5. </w:t>
      </w:r>
      <w:r w:rsidRPr="00755194">
        <w:rPr>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DF1FD4" w:rsidRPr="00755194" w:rsidRDefault="00DF1FD4" w:rsidP="00DF1FD4">
      <w:pPr>
        <w:jc w:val="both"/>
        <w:rPr>
          <w:sz w:val="24"/>
          <w:szCs w:val="24"/>
        </w:rPr>
      </w:pPr>
      <w:r>
        <w:rPr>
          <w:sz w:val="24"/>
          <w:szCs w:val="24"/>
        </w:rPr>
        <w:t xml:space="preserve">11.6. </w:t>
      </w:r>
      <w:r w:rsidRPr="00755194">
        <w:rPr>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rsidR="00DF1FD4" w:rsidRPr="00755194" w:rsidRDefault="00DF1FD4" w:rsidP="00DF1FD4">
      <w:pPr>
        <w:jc w:val="both"/>
        <w:rPr>
          <w:sz w:val="24"/>
          <w:szCs w:val="24"/>
        </w:rPr>
      </w:pPr>
      <w:r>
        <w:rPr>
          <w:sz w:val="24"/>
          <w:szCs w:val="24"/>
        </w:rPr>
        <w:t xml:space="preserve">11.7. </w:t>
      </w:r>
      <w:r w:rsidRPr="00755194">
        <w:rPr>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DF1FD4" w:rsidRPr="00755194" w:rsidRDefault="00DF1FD4" w:rsidP="00DF1FD4">
      <w:pPr>
        <w:jc w:val="both"/>
        <w:rPr>
          <w:sz w:val="24"/>
          <w:szCs w:val="24"/>
        </w:rPr>
      </w:pPr>
      <w:r>
        <w:rPr>
          <w:sz w:val="24"/>
          <w:szCs w:val="24"/>
        </w:rPr>
        <w:t xml:space="preserve">11.8. </w:t>
      </w:r>
      <w:r w:rsidRPr="00755194">
        <w:rPr>
          <w:sz w:val="24"/>
          <w:szCs w:val="24"/>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DF1FD4" w:rsidRPr="00755194" w:rsidRDefault="00DF1FD4" w:rsidP="00DF1FD4">
      <w:pPr>
        <w:jc w:val="both"/>
        <w:rPr>
          <w:sz w:val="24"/>
          <w:szCs w:val="24"/>
        </w:rPr>
      </w:pPr>
      <w:r>
        <w:rPr>
          <w:sz w:val="24"/>
          <w:szCs w:val="24"/>
        </w:rPr>
        <w:t xml:space="preserve">11.9. </w:t>
      </w:r>
      <w:r w:rsidRPr="00755194">
        <w:rPr>
          <w:sz w:val="24"/>
          <w:szCs w:val="24"/>
        </w:rPr>
        <w:t>Quando não for possível a verificação da regularidade, a empresa contratada deverá entregar ao setor responsável pela fiscalização do contrato, até o dia trinta do mês seguinte ao da prestação dos serviços, os seguintes documentos:</w:t>
      </w:r>
    </w:p>
    <w:p w:rsidR="00DF1FD4" w:rsidRPr="00755194" w:rsidRDefault="00DF1FD4" w:rsidP="00DF1FD4">
      <w:pPr>
        <w:ind w:left="708"/>
        <w:jc w:val="both"/>
        <w:rPr>
          <w:sz w:val="24"/>
          <w:szCs w:val="24"/>
        </w:rPr>
      </w:pPr>
      <w:r>
        <w:rPr>
          <w:sz w:val="24"/>
          <w:szCs w:val="24"/>
        </w:rPr>
        <w:t xml:space="preserve">11.9.1. </w:t>
      </w:r>
      <w:r w:rsidRPr="00755194">
        <w:rPr>
          <w:sz w:val="24"/>
          <w:szCs w:val="24"/>
        </w:rPr>
        <w:t>Prova de regularidade relativa à Seguridade Social;</w:t>
      </w:r>
    </w:p>
    <w:p w:rsidR="00DF1FD4" w:rsidRPr="00755194" w:rsidRDefault="00DF1FD4" w:rsidP="00DF1FD4">
      <w:pPr>
        <w:ind w:left="708"/>
        <w:jc w:val="both"/>
        <w:rPr>
          <w:sz w:val="24"/>
          <w:szCs w:val="24"/>
        </w:rPr>
      </w:pPr>
      <w:r>
        <w:rPr>
          <w:sz w:val="24"/>
          <w:szCs w:val="24"/>
        </w:rPr>
        <w:t xml:space="preserve">11.9.2 </w:t>
      </w:r>
      <w:r w:rsidRPr="00755194">
        <w:rPr>
          <w:sz w:val="24"/>
          <w:szCs w:val="24"/>
        </w:rPr>
        <w:t>Certidão conjunta relativa aos tributos federais e à Dívida Ativa da União;</w:t>
      </w:r>
    </w:p>
    <w:p w:rsidR="00DF1FD4" w:rsidRPr="00755194" w:rsidRDefault="00DF1FD4" w:rsidP="00DF1FD4">
      <w:pPr>
        <w:ind w:left="708"/>
        <w:jc w:val="both"/>
        <w:rPr>
          <w:sz w:val="24"/>
          <w:szCs w:val="24"/>
        </w:rPr>
      </w:pPr>
      <w:r>
        <w:rPr>
          <w:sz w:val="24"/>
          <w:szCs w:val="24"/>
        </w:rPr>
        <w:t xml:space="preserve">11.9.3 </w:t>
      </w:r>
      <w:r w:rsidRPr="00755194">
        <w:rPr>
          <w:sz w:val="24"/>
          <w:szCs w:val="24"/>
        </w:rPr>
        <w:t xml:space="preserve">Certidões que comprovem a regularidade perante a Fazenda Municipal ou </w:t>
      </w:r>
      <w:r>
        <w:rPr>
          <w:sz w:val="24"/>
          <w:szCs w:val="24"/>
        </w:rPr>
        <w:t xml:space="preserve">11.9.4. </w:t>
      </w:r>
      <w:r w:rsidRPr="00755194">
        <w:rPr>
          <w:sz w:val="24"/>
          <w:szCs w:val="24"/>
        </w:rPr>
        <w:t>Distrital do domicílio ou sede do contratado;</w:t>
      </w:r>
    </w:p>
    <w:p w:rsidR="00DF1FD4" w:rsidRPr="00755194" w:rsidRDefault="00DF1FD4" w:rsidP="00DF1FD4">
      <w:pPr>
        <w:ind w:left="708"/>
        <w:jc w:val="both"/>
        <w:rPr>
          <w:sz w:val="24"/>
          <w:szCs w:val="24"/>
        </w:rPr>
      </w:pPr>
      <w:r>
        <w:rPr>
          <w:sz w:val="24"/>
          <w:szCs w:val="24"/>
        </w:rPr>
        <w:t xml:space="preserve">11.9.5. </w:t>
      </w:r>
      <w:r w:rsidRPr="00755194">
        <w:rPr>
          <w:sz w:val="24"/>
          <w:szCs w:val="24"/>
        </w:rPr>
        <w:t>Certidão de Regularidade do FGTS – CRF; e</w:t>
      </w:r>
    </w:p>
    <w:p w:rsidR="00DF1FD4" w:rsidRPr="00755194" w:rsidRDefault="00DF1FD4" w:rsidP="00DF1FD4">
      <w:pPr>
        <w:ind w:left="708"/>
        <w:jc w:val="both"/>
        <w:rPr>
          <w:sz w:val="24"/>
          <w:szCs w:val="24"/>
        </w:rPr>
      </w:pPr>
      <w:r>
        <w:rPr>
          <w:sz w:val="24"/>
          <w:szCs w:val="24"/>
        </w:rPr>
        <w:t xml:space="preserve">11.9.6. </w:t>
      </w:r>
      <w:r w:rsidRPr="00755194">
        <w:rPr>
          <w:sz w:val="24"/>
          <w:szCs w:val="24"/>
        </w:rPr>
        <w:t>Certidão Negativa de Débitos Trabalhistas – CNDT;</w:t>
      </w:r>
    </w:p>
    <w:p w:rsidR="00DF1FD4" w:rsidRPr="00755194" w:rsidRDefault="00DF1FD4" w:rsidP="00DF1FD4">
      <w:pPr>
        <w:jc w:val="both"/>
        <w:rPr>
          <w:sz w:val="24"/>
          <w:szCs w:val="24"/>
        </w:rPr>
      </w:pPr>
      <w:r>
        <w:rPr>
          <w:sz w:val="24"/>
          <w:szCs w:val="24"/>
        </w:rPr>
        <w:t xml:space="preserve">11.10. </w:t>
      </w:r>
      <w:r w:rsidRPr="00755194">
        <w:rPr>
          <w:sz w:val="24"/>
          <w:szCs w:val="24"/>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rsidR="00DF1FD4" w:rsidRPr="00755194" w:rsidRDefault="00DF1FD4" w:rsidP="00DF1FD4">
      <w:pPr>
        <w:jc w:val="both"/>
        <w:rPr>
          <w:sz w:val="24"/>
          <w:szCs w:val="24"/>
        </w:rPr>
      </w:pPr>
      <w:r>
        <w:rPr>
          <w:sz w:val="24"/>
          <w:szCs w:val="24"/>
        </w:rPr>
        <w:t xml:space="preserve">11.11. </w:t>
      </w:r>
      <w:r w:rsidRPr="00755194">
        <w:rPr>
          <w:sz w:val="24"/>
          <w:szCs w:val="24"/>
        </w:rPr>
        <w:t>Comunicar ao Fiscal do contrato, no prazo de 24 (vinte e quatro) horas, qualquer ocorrência anormal ou acidente que se verifique no local dos serviços.</w:t>
      </w:r>
    </w:p>
    <w:p w:rsidR="00DF1FD4" w:rsidRPr="00755194" w:rsidRDefault="00DF1FD4" w:rsidP="00DF1FD4">
      <w:pPr>
        <w:jc w:val="both"/>
        <w:rPr>
          <w:sz w:val="24"/>
          <w:szCs w:val="24"/>
        </w:rPr>
      </w:pPr>
      <w:r>
        <w:rPr>
          <w:sz w:val="24"/>
          <w:szCs w:val="24"/>
        </w:rPr>
        <w:t xml:space="preserve">11.12. </w:t>
      </w:r>
      <w:r w:rsidRPr="00755194">
        <w:rPr>
          <w:sz w:val="24"/>
          <w:szCs w:val="24"/>
        </w:rPr>
        <w:t>Prestar todo esclarecimento ou informação solicitada pelo Contratante ou por seus prepostos, garantindo-lhes o acesso, a qualquer tempo, ao local dos trabalhos, bem como aos documentos relativos à execução do empreendimento.</w:t>
      </w:r>
    </w:p>
    <w:p w:rsidR="00DF1FD4" w:rsidRPr="00755194" w:rsidRDefault="00DF1FD4" w:rsidP="00DF1FD4">
      <w:pPr>
        <w:jc w:val="both"/>
        <w:rPr>
          <w:sz w:val="24"/>
          <w:szCs w:val="24"/>
        </w:rPr>
      </w:pPr>
      <w:r>
        <w:rPr>
          <w:sz w:val="24"/>
          <w:szCs w:val="24"/>
        </w:rPr>
        <w:t xml:space="preserve">11.13. </w:t>
      </w:r>
      <w:r w:rsidRPr="00755194">
        <w:rPr>
          <w:sz w:val="24"/>
          <w:szCs w:val="24"/>
        </w:rPr>
        <w:t>Paralisar, por determinação do Contratante, qualquer atividade que não esteja sendo executada de acordo com a boa técnica ou que ponha em risco a segurança de pessoas ou bens de terceiros.</w:t>
      </w:r>
    </w:p>
    <w:p w:rsidR="00DF1FD4" w:rsidRPr="00755194" w:rsidRDefault="00DF1FD4" w:rsidP="00DF1FD4">
      <w:pPr>
        <w:jc w:val="both"/>
        <w:rPr>
          <w:sz w:val="24"/>
          <w:szCs w:val="24"/>
        </w:rPr>
      </w:pPr>
      <w:r>
        <w:rPr>
          <w:sz w:val="24"/>
          <w:szCs w:val="24"/>
        </w:rPr>
        <w:t xml:space="preserve">11.14. </w:t>
      </w:r>
      <w:r w:rsidRPr="00755194">
        <w:rPr>
          <w:sz w:val="24"/>
          <w:szCs w:val="24"/>
        </w:rPr>
        <w:t>Promover a guarda, manutenção e vigilância de materiais, ferramentas, e tudo o que for necessário à execução do objeto, durante a vigência do contrato.</w:t>
      </w:r>
    </w:p>
    <w:p w:rsidR="00DF1FD4" w:rsidRPr="00755194" w:rsidRDefault="00DF1FD4" w:rsidP="00DF1FD4">
      <w:pPr>
        <w:jc w:val="both"/>
        <w:rPr>
          <w:sz w:val="24"/>
          <w:szCs w:val="24"/>
        </w:rPr>
      </w:pPr>
      <w:r>
        <w:rPr>
          <w:sz w:val="24"/>
          <w:szCs w:val="24"/>
        </w:rPr>
        <w:t xml:space="preserve">11.15. </w:t>
      </w:r>
      <w:r w:rsidRPr="00755194">
        <w:rPr>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rsidR="00DF1FD4" w:rsidRPr="00755194" w:rsidRDefault="00DF1FD4" w:rsidP="00DF1FD4">
      <w:pPr>
        <w:jc w:val="both"/>
        <w:rPr>
          <w:sz w:val="24"/>
          <w:szCs w:val="24"/>
        </w:rPr>
      </w:pPr>
      <w:r>
        <w:rPr>
          <w:sz w:val="24"/>
          <w:szCs w:val="24"/>
        </w:rPr>
        <w:t xml:space="preserve">11.16. </w:t>
      </w:r>
      <w:r w:rsidRPr="00755194">
        <w:rPr>
          <w:sz w:val="24"/>
          <w:szCs w:val="24"/>
        </w:rPr>
        <w:t>Submeter previamente, por escrito, ao Contratante, para análise e aprovação, quaisquer mudanças nos métodos executivos que fujam às especificações do memorial descritivo ou instrumento congênere.</w:t>
      </w:r>
    </w:p>
    <w:p w:rsidR="00DF1FD4" w:rsidRPr="00755194" w:rsidRDefault="00DF1FD4" w:rsidP="00DF1FD4">
      <w:pPr>
        <w:jc w:val="both"/>
        <w:rPr>
          <w:sz w:val="24"/>
          <w:szCs w:val="24"/>
        </w:rPr>
      </w:pPr>
      <w:r>
        <w:rPr>
          <w:sz w:val="24"/>
          <w:szCs w:val="24"/>
        </w:rPr>
        <w:t xml:space="preserve">11.17. </w:t>
      </w:r>
      <w:r w:rsidRPr="00755194">
        <w:rPr>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rsidR="00DF1FD4" w:rsidRPr="00755194" w:rsidRDefault="00DF1FD4" w:rsidP="00DF1FD4">
      <w:pPr>
        <w:jc w:val="both"/>
        <w:rPr>
          <w:sz w:val="24"/>
          <w:szCs w:val="24"/>
        </w:rPr>
      </w:pPr>
      <w:r>
        <w:rPr>
          <w:sz w:val="24"/>
          <w:szCs w:val="24"/>
        </w:rPr>
        <w:t xml:space="preserve">11.18. </w:t>
      </w:r>
      <w:r w:rsidRPr="00755194">
        <w:rPr>
          <w:sz w:val="24"/>
          <w:szCs w:val="24"/>
        </w:rPr>
        <w:t>Manter durante toda a vigência do contrato, em compatibilidade com as obrigações assumidas, todas as condições exigidas para habilitação na licitação, ou para qualificação, na contratação direta;</w:t>
      </w:r>
    </w:p>
    <w:p w:rsidR="00DF1FD4" w:rsidRPr="00755194" w:rsidRDefault="00DF1FD4" w:rsidP="00DF1FD4">
      <w:pPr>
        <w:jc w:val="both"/>
        <w:rPr>
          <w:sz w:val="24"/>
          <w:szCs w:val="24"/>
        </w:rPr>
      </w:pPr>
      <w:r>
        <w:rPr>
          <w:sz w:val="24"/>
          <w:szCs w:val="24"/>
        </w:rPr>
        <w:t xml:space="preserve">11.19. </w:t>
      </w:r>
      <w:r w:rsidRPr="00755194">
        <w:rPr>
          <w:sz w:val="24"/>
          <w:szCs w:val="24"/>
        </w:rPr>
        <w:t>Cumprir, durante todo o período de execução do contrato, a reserva de cargos prevista em lei para pessoa com deficiência, para reabilitado da Previdência Social ou para aprendiz, bem como as reservas de cargos previstas na legislação (art. 116);</w:t>
      </w:r>
    </w:p>
    <w:p w:rsidR="00DF1FD4" w:rsidRPr="00755194" w:rsidRDefault="00DF1FD4" w:rsidP="00DF1FD4">
      <w:pPr>
        <w:jc w:val="both"/>
        <w:rPr>
          <w:sz w:val="24"/>
          <w:szCs w:val="24"/>
        </w:rPr>
      </w:pPr>
      <w:r>
        <w:rPr>
          <w:sz w:val="24"/>
          <w:szCs w:val="24"/>
        </w:rPr>
        <w:t xml:space="preserve">11.20. </w:t>
      </w:r>
      <w:r w:rsidRPr="00755194">
        <w:rPr>
          <w:sz w:val="24"/>
          <w:szCs w:val="24"/>
        </w:rPr>
        <w:t>Comprovar a reserva de cargos a que se refere a cláusula acima, no prazo fixado pelo fiscal do contrato, com a indicação dos empregados que preencheram as referidas vagas (art. 116, parágrafo único);</w:t>
      </w:r>
    </w:p>
    <w:p w:rsidR="00DF1FD4" w:rsidRPr="00755194" w:rsidRDefault="00DF1FD4" w:rsidP="00DF1FD4">
      <w:pPr>
        <w:jc w:val="both"/>
        <w:rPr>
          <w:sz w:val="24"/>
          <w:szCs w:val="24"/>
        </w:rPr>
      </w:pPr>
      <w:r>
        <w:rPr>
          <w:sz w:val="24"/>
          <w:szCs w:val="24"/>
        </w:rPr>
        <w:t xml:space="preserve">11.21. </w:t>
      </w:r>
      <w:r w:rsidRPr="00755194">
        <w:rPr>
          <w:sz w:val="24"/>
          <w:szCs w:val="24"/>
        </w:rPr>
        <w:t>Guardar sigilo sobre todas as informações obtidas em decorrência do cumprimento do contrato;</w:t>
      </w:r>
    </w:p>
    <w:p w:rsidR="00DF1FD4" w:rsidRPr="00755194" w:rsidRDefault="00DF1FD4" w:rsidP="00DF1FD4">
      <w:pPr>
        <w:jc w:val="both"/>
        <w:rPr>
          <w:sz w:val="24"/>
          <w:szCs w:val="24"/>
        </w:rPr>
      </w:pPr>
      <w:r>
        <w:rPr>
          <w:sz w:val="24"/>
          <w:szCs w:val="24"/>
        </w:rPr>
        <w:t xml:space="preserve">11.22. </w:t>
      </w:r>
      <w:r w:rsidRPr="00755194">
        <w:rPr>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DF1FD4" w:rsidRPr="00755194" w:rsidRDefault="00DF1FD4" w:rsidP="00DF1FD4">
      <w:pPr>
        <w:jc w:val="both"/>
        <w:rPr>
          <w:sz w:val="24"/>
          <w:szCs w:val="24"/>
        </w:rPr>
      </w:pPr>
      <w:r>
        <w:rPr>
          <w:sz w:val="24"/>
          <w:szCs w:val="24"/>
        </w:rPr>
        <w:t xml:space="preserve">11.23. </w:t>
      </w:r>
      <w:r w:rsidRPr="00755194">
        <w:rPr>
          <w:sz w:val="24"/>
          <w:szCs w:val="24"/>
        </w:rPr>
        <w:t>Cumprir, além dos postulados legais vigentes de âmbito federal, estadual ou municipal, as normas de segurança do Contratante;</w:t>
      </w:r>
    </w:p>
    <w:p w:rsidR="00DF1FD4" w:rsidRPr="00755194" w:rsidRDefault="00DF1FD4" w:rsidP="00DF1FD4">
      <w:pPr>
        <w:jc w:val="both"/>
        <w:rPr>
          <w:sz w:val="24"/>
          <w:szCs w:val="24"/>
        </w:rPr>
      </w:pPr>
      <w:r>
        <w:rPr>
          <w:sz w:val="24"/>
          <w:szCs w:val="24"/>
        </w:rPr>
        <w:t xml:space="preserve">11.24. </w:t>
      </w:r>
      <w:r w:rsidRPr="00755194">
        <w:rPr>
          <w:sz w:val="24"/>
          <w:szCs w:val="24"/>
        </w:rPr>
        <w:t>A Contratada deve cumprir todas as obrigações constantes no Edital, seus anexos e sua proposta, assumindo como exclusivamente seusriscos e as despesas decorrentes daboa e perfeita execução do objeto e, ainda:</w:t>
      </w:r>
    </w:p>
    <w:p w:rsidR="00DF1FD4" w:rsidRPr="00755194" w:rsidRDefault="00DF1FD4" w:rsidP="00DF1FD4">
      <w:pPr>
        <w:jc w:val="both"/>
        <w:rPr>
          <w:sz w:val="24"/>
          <w:szCs w:val="24"/>
        </w:rPr>
      </w:pPr>
      <w:r>
        <w:rPr>
          <w:sz w:val="24"/>
          <w:szCs w:val="24"/>
        </w:rPr>
        <w:t xml:space="preserve">11.25. </w:t>
      </w:r>
      <w:r w:rsidRPr="00755194">
        <w:rPr>
          <w:sz w:val="24"/>
          <w:szCs w:val="24"/>
        </w:rPr>
        <w:t>Realizar a prestação de serviços conforme objeto deste Processo licitatório, e nas condições supracitadas;</w:t>
      </w:r>
    </w:p>
    <w:p w:rsidR="00DF1FD4" w:rsidRPr="00755194" w:rsidRDefault="00DF1FD4" w:rsidP="00DF1FD4">
      <w:pPr>
        <w:jc w:val="both"/>
        <w:rPr>
          <w:sz w:val="24"/>
          <w:szCs w:val="24"/>
        </w:rPr>
      </w:pPr>
      <w:r>
        <w:rPr>
          <w:sz w:val="24"/>
          <w:szCs w:val="24"/>
        </w:rPr>
        <w:t>11.26. M</w:t>
      </w:r>
      <w:r w:rsidRPr="00755194">
        <w:rPr>
          <w:sz w:val="24"/>
          <w:szCs w:val="24"/>
        </w:rPr>
        <w:t>anter, durante o prazo de vigência do contrato e ou ata de Registro de Preços, todas as condições de idoneidade exigidas nesta licitação, mais especificamente nas condições exigidas para os documentos de habilitações relativas à regularidade fiscal, de modo que as certidões devem estar válidas ou mesmo renovadas, durante o período de contratação;</w:t>
      </w:r>
    </w:p>
    <w:p w:rsidR="00DF1FD4" w:rsidRPr="00755194" w:rsidRDefault="00DF1FD4" w:rsidP="00DF1FD4">
      <w:pPr>
        <w:jc w:val="both"/>
        <w:rPr>
          <w:sz w:val="24"/>
          <w:szCs w:val="24"/>
        </w:rPr>
      </w:pPr>
      <w:r>
        <w:rPr>
          <w:sz w:val="24"/>
          <w:szCs w:val="24"/>
        </w:rPr>
        <w:t xml:space="preserve">11.27. </w:t>
      </w:r>
      <w:r w:rsidRPr="00755194">
        <w:rPr>
          <w:sz w:val="24"/>
          <w:szCs w:val="24"/>
        </w:rPr>
        <w:t>É de total responsabilidade da empresa vencedora informar a administração pública qualquer mudança que houver na situação cadastral da empresa, para após comprovação de regularidade, a devida efetivação do pagamento;</w:t>
      </w:r>
    </w:p>
    <w:p w:rsidR="00DF1FD4" w:rsidRPr="00755194" w:rsidRDefault="00DF1FD4" w:rsidP="00DF1FD4">
      <w:pPr>
        <w:jc w:val="both"/>
        <w:rPr>
          <w:sz w:val="24"/>
          <w:szCs w:val="24"/>
        </w:rPr>
      </w:pPr>
      <w:r>
        <w:rPr>
          <w:sz w:val="24"/>
          <w:szCs w:val="24"/>
        </w:rPr>
        <w:t xml:space="preserve">11.28. </w:t>
      </w:r>
      <w:r w:rsidRPr="00755194">
        <w:rPr>
          <w:sz w:val="24"/>
          <w:szCs w:val="24"/>
        </w:rPr>
        <w:t>Não transferir a outrem os serviços contratados;</w:t>
      </w:r>
    </w:p>
    <w:p w:rsidR="00DF1FD4" w:rsidRPr="00755194" w:rsidRDefault="00DF1FD4" w:rsidP="00DF1FD4">
      <w:pPr>
        <w:jc w:val="both"/>
        <w:rPr>
          <w:sz w:val="24"/>
          <w:szCs w:val="24"/>
        </w:rPr>
      </w:pPr>
      <w:r>
        <w:rPr>
          <w:sz w:val="24"/>
          <w:szCs w:val="24"/>
        </w:rPr>
        <w:t xml:space="preserve">11.29. </w:t>
      </w:r>
      <w:r w:rsidRPr="00755194">
        <w:rPr>
          <w:sz w:val="24"/>
          <w:szCs w:val="24"/>
        </w:rPr>
        <w:t>A falta de quaisquer elementos necessários para a realização dos serviços que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DF1FD4" w:rsidRPr="00755194" w:rsidRDefault="00DF1FD4" w:rsidP="00DF1FD4">
      <w:pPr>
        <w:jc w:val="both"/>
        <w:rPr>
          <w:sz w:val="24"/>
          <w:szCs w:val="24"/>
        </w:rPr>
      </w:pPr>
      <w:r>
        <w:rPr>
          <w:sz w:val="24"/>
          <w:szCs w:val="24"/>
        </w:rPr>
        <w:t xml:space="preserve">11.30. </w:t>
      </w:r>
      <w:r w:rsidRPr="00755194">
        <w:rPr>
          <w:sz w:val="24"/>
          <w:szCs w:val="24"/>
        </w:rPr>
        <w:t xml:space="preserve">Fica estabelecida multa no valor de R$ 1.000,00 (mil reais) por dia no caso de atraso ou má execução dos serviços que gerem qualquer tipo de ônus à </w:t>
      </w:r>
      <w:r>
        <w:rPr>
          <w:sz w:val="24"/>
          <w:szCs w:val="24"/>
        </w:rPr>
        <w:t>CÂMARA MUNICIPAL DE JACIARA</w:t>
      </w:r>
      <w:r w:rsidRPr="00755194">
        <w:rPr>
          <w:sz w:val="24"/>
          <w:szCs w:val="24"/>
        </w:rPr>
        <w:t xml:space="preserve"> e R$ 2.000,00 (dois mil reais) por dia no caso de inexecução dos serviços objeto deste edital, além do ressarcimento dos custos com remarcação de exames e consultas ou com processos judiciais provenientes dessa situação;</w:t>
      </w:r>
    </w:p>
    <w:p w:rsidR="00DF1FD4" w:rsidRPr="00755194" w:rsidRDefault="00DF1FD4" w:rsidP="00DF1FD4">
      <w:pPr>
        <w:jc w:val="both"/>
        <w:rPr>
          <w:sz w:val="24"/>
          <w:szCs w:val="24"/>
        </w:rPr>
      </w:pPr>
      <w:r>
        <w:rPr>
          <w:sz w:val="24"/>
          <w:szCs w:val="24"/>
        </w:rPr>
        <w:t xml:space="preserve">11.31. </w:t>
      </w:r>
      <w:r w:rsidRPr="00755194">
        <w:rPr>
          <w:sz w:val="24"/>
          <w:szCs w:val="24"/>
        </w:rPr>
        <w:t>É de responsabilidade da licitante vencedora manter o veículo limpo e em perfeitas condições de uso;</w:t>
      </w:r>
    </w:p>
    <w:p w:rsidR="00DF1FD4" w:rsidRPr="00755194" w:rsidRDefault="00DF1FD4" w:rsidP="00DF1FD4">
      <w:pPr>
        <w:jc w:val="both"/>
        <w:rPr>
          <w:sz w:val="24"/>
          <w:szCs w:val="24"/>
        </w:rPr>
      </w:pPr>
      <w:r>
        <w:rPr>
          <w:sz w:val="24"/>
          <w:szCs w:val="24"/>
        </w:rPr>
        <w:t xml:space="preserve">11.32. </w:t>
      </w:r>
      <w:r w:rsidRPr="00755194">
        <w:rPr>
          <w:sz w:val="24"/>
          <w:szCs w:val="24"/>
        </w:rPr>
        <w:t xml:space="preserve">Indenizar terceiros e/ou à própria </w:t>
      </w:r>
      <w:r>
        <w:rPr>
          <w:sz w:val="24"/>
          <w:szCs w:val="24"/>
        </w:rPr>
        <w:t>CÂMARA</w:t>
      </w:r>
      <w:r w:rsidRPr="00755194">
        <w:rPr>
          <w:sz w:val="24"/>
          <w:szCs w:val="24"/>
        </w:rPr>
        <w:t xml:space="preserve">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DF1FD4" w:rsidRPr="00BC7D0C" w:rsidRDefault="00DF1FD4" w:rsidP="00DF1FD4">
      <w:pPr>
        <w:jc w:val="both"/>
        <w:rPr>
          <w:sz w:val="24"/>
          <w:szCs w:val="24"/>
        </w:rPr>
      </w:pPr>
      <w:r>
        <w:rPr>
          <w:sz w:val="24"/>
          <w:szCs w:val="24"/>
        </w:rPr>
        <w:t xml:space="preserve">11.33. </w:t>
      </w:r>
      <w:r w:rsidRPr="00BC7D0C">
        <w:rPr>
          <w:sz w:val="24"/>
          <w:szCs w:val="24"/>
        </w:rPr>
        <w:t>Enviar à CONTRATANTE uma cópia que publicou a matéria (contento o nome, a data da publicação), acompanhado com a nota fiscal, para o atesto da realização do serviço</w:t>
      </w:r>
      <w:r>
        <w:rPr>
          <w:sz w:val="24"/>
          <w:szCs w:val="24"/>
        </w:rPr>
        <w:t>.</w:t>
      </w:r>
    </w:p>
    <w:p w:rsidR="00DF1FD4" w:rsidRPr="00755194" w:rsidRDefault="00DF1FD4" w:rsidP="00DF1FD4">
      <w:pPr>
        <w:jc w:val="both"/>
        <w:rPr>
          <w:sz w:val="24"/>
          <w:szCs w:val="24"/>
        </w:rPr>
      </w:pPr>
    </w:p>
    <w:p w:rsidR="00DF1FD4" w:rsidRPr="00E95546" w:rsidRDefault="00DF1FD4" w:rsidP="00DF1FD4">
      <w:pPr>
        <w:ind w:firstLine="708"/>
        <w:jc w:val="both"/>
        <w:rPr>
          <w:b/>
          <w:sz w:val="24"/>
          <w:szCs w:val="24"/>
        </w:rPr>
      </w:pPr>
      <w:r w:rsidRPr="00E95546">
        <w:rPr>
          <w:b/>
          <w:sz w:val="24"/>
          <w:szCs w:val="24"/>
        </w:rPr>
        <w:t>CLÁUSULA DÉCIMA SEGUNDA - GARANTIA DE EXECUÇÃO (art. 92, XII e XIII)</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sidRPr="00BC7D0C">
        <w:rPr>
          <w:sz w:val="24"/>
          <w:szCs w:val="24"/>
        </w:rPr>
        <w:t>12.1. A prestação da garantia nos termos do art. 97, I, da Lei nº 14.133.</w:t>
      </w:r>
    </w:p>
    <w:p w:rsidR="00DF1FD4" w:rsidRPr="00BC7D0C" w:rsidRDefault="00DF1FD4" w:rsidP="00DF1FD4">
      <w:pPr>
        <w:ind w:firstLine="851"/>
        <w:jc w:val="both"/>
        <w:rPr>
          <w:sz w:val="24"/>
          <w:szCs w:val="24"/>
        </w:rPr>
      </w:pPr>
    </w:p>
    <w:p w:rsidR="00DF1FD4" w:rsidRPr="00E95546" w:rsidRDefault="00DF1FD4" w:rsidP="00DF1FD4">
      <w:pPr>
        <w:ind w:firstLine="851"/>
        <w:jc w:val="both"/>
        <w:rPr>
          <w:b/>
          <w:sz w:val="24"/>
          <w:szCs w:val="24"/>
        </w:rPr>
      </w:pPr>
      <w:r w:rsidRPr="00E95546">
        <w:rPr>
          <w:b/>
          <w:sz w:val="24"/>
          <w:szCs w:val="24"/>
        </w:rPr>
        <w:t>CLÁUSULA DÉCIMA TERCEIRA- OBRIGAÇÕES PERTINENTES À LGPD</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Pr>
          <w:sz w:val="24"/>
          <w:szCs w:val="24"/>
        </w:rPr>
        <w:t xml:space="preserve">13.1. </w:t>
      </w:r>
      <w:r w:rsidRPr="00BC7D0C">
        <w:rPr>
          <w:sz w:val="24"/>
          <w:szCs w:val="24"/>
        </w:rPr>
        <w:t>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DF1FD4" w:rsidRPr="00BC7D0C" w:rsidRDefault="00DF1FD4" w:rsidP="00DF1FD4">
      <w:pPr>
        <w:ind w:firstLine="851"/>
        <w:jc w:val="both"/>
        <w:rPr>
          <w:sz w:val="24"/>
          <w:szCs w:val="24"/>
        </w:rPr>
      </w:pPr>
      <w:r>
        <w:rPr>
          <w:sz w:val="24"/>
          <w:szCs w:val="24"/>
        </w:rPr>
        <w:t xml:space="preserve">13.2. </w:t>
      </w:r>
      <w:r w:rsidRPr="00BC7D0C">
        <w:rPr>
          <w:sz w:val="24"/>
          <w:szCs w:val="24"/>
        </w:rPr>
        <w:t>Os dados obtidos somente poderão ser utilizados para as finalidades que justificaram seu acesso e de acordo com a boa-fé e com os princípios do art. 6º da LGPD.</w:t>
      </w:r>
    </w:p>
    <w:p w:rsidR="00DF1FD4" w:rsidRPr="00BC7D0C" w:rsidRDefault="00DF1FD4" w:rsidP="00DF1FD4">
      <w:pPr>
        <w:ind w:firstLine="851"/>
        <w:jc w:val="both"/>
        <w:rPr>
          <w:sz w:val="24"/>
          <w:szCs w:val="24"/>
        </w:rPr>
      </w:pPr>
      <w:r>
        <w:rPr>
          <w:sz w:val="24"/>
          <w:szCs w:val="24"/>
        </w:rPr>
        <w:t xml:space="preserve">13.3. </w:t>
      </w:r>
      <w:r w:rsidRPr="00BC7D0C">
        <w:rPr>
          <w:sz w:val="24"/>
          <w:szCs w:val="24"/>
        </w:rPr>
        <w:t>É vedado o compartilhamento com terceiros dos dados obtidos fora das hipóteses permitidas em Lei.</w:t>
      </w:r>
    </w:p>
    <w:p w:rsidR="00DF1FD4" w:rsidRPr="00BC7D0C" w:rsidRDefault="00DF1FD4" w:rsidP="00DF1FD4">
      <w:pPr>
        <w:ind w:firstLine="851"/>
        <w:jc w:val="both"/>
        <w:rPr>
          <w:sz w:val="24"/>
          <w:szCs w:val="24"/>
        </w:rPr>
      </w:pPr>
      <w:r>
        <w:rPr>
          <w:sz w:val="24"/>
          <w:szCs w:val="24"/>
        </w:rPr>
        <w:t>13.4. O Poder Legislativo deverá ser informado</w:t>
      </w:r>
      <w:r w:rsidRPr="00BC7D0C">
        <w:rPr>
          <w:sz w:val="24"/>
          <w:szCs w:val="24"/>
        </w:rPr>
        <w:t xml:space="preserve"> no prazo de 5 (cinco) dias úteis sobre todos os contratos de sub</w:t>
      </w:r>
      <w:r>
        <w:rPr>
          <w:sz w:val="24"/>
          <w:szCs w:val="24"/>
        </w:rPr>
        <w:t>-</w:t>
      </w:r>
      <w:r w:rsidRPr="00BC7D0C">
        <w:rPr>
          <w:sz w:val="24"/>
          <w:szCs w:val="24"/>
        </w:rPr>
        <w:t>operação firmados ou que venham a ser celebrados pelo Contratado.</w:t>
      </w:r>
    </w:p>
    <w:p w:rsidR="00DF1FD4" w:rsidRPr="00BC7D0C" w:rsidRDefault="00DF1FD4" w:rsidP="00DF1FD4">
      <w:pPr>
        <w:ind w:firstLine="851"/>
        <w:jc w:val="both"/>
        <w:rPr>
          <w:sz w:val="24"/>
          <w:szCs w:val="24"/>
        </w:rPr>
      </w:pPr>
      <w:r>
        <w:rPr>
          <w:sz w:val="24"/>
          <w:szCs w:val="24"/>
        </w:rPr>
        <w:t xml:space="preserve">13.5. </w:t>
      </w:r>
      <w:r w:rsidRPr="00BC7D0C">
        <w:rPr>
          <w:sz w:val="24"/>
          <w:szCs w:val="24"/>
        </w:rPr>
        <w:t>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rsidR="00DF1FD4" w:rsidRPr="00BC7D0C" w:rsidRDefault="00DF1FD4" w:rsidP="00DF1FD4">
      <w:pPr>
        <w:ind w:firstLine="851"/>
        <w:jc w:val="both"/>
        <w:rPr>
          <w:sz w:val="24"/>
          <w:szCs w:val="24"/>
        </w:rPr>
      </w:pPr>
      <w:r>
        <w:rPr>
          <w:sz w:val="24"/>
          <w:szCs w:val="24"/>
        </w:rPr>
        <w:t xml:space="preserve">13.6. </w:t>
      </w:r>
      <w:r w:rsidRPr="00BC7D0C">
        <w:rPr>
          <w:sz w:val="24"/>
          <w:szCs w:val="24"/>
        </w:rPr>
        <w:t>É dever do contratado orientar e treinar seus empregados sobre os deveres, requisitos e responsabilidades decorrentes da LGPD.</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Pr>
          <w:sz w:val="24"/>
          <w:szCs w:val="24"/>
        </w:rPr>
        <w:t xml:space="preserve">13.7. </w:t>
      </w:r>
      <w:r w:rsidRPr="00BC7D0C">
        <w:rPr>
          <w:sz w:val="24"/>
          <w:szCs w:val="24"/>
        </w:rPr>
        <w:t>Nota Explicativa: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Pr>
          <w:sz w:val="24"/>
          <w:szCs w:val="24"/>
        </w:rPr>
        <w:t xml:space="preserve">13.8. </w:t>
      </w:r>
      <w:r w:rsidRPr="00BC7D0C">
        <w:rPr>
          <w:sz w:val="24"/>
          <w:szCs w:val="24"/>
        </w:rPr>
        <w:t>O Contratado deverá exigir de sub</w:t>
      </w:r>
      <w:r>
        <w:rPr>
          <w:sz w:val="24"/>
          <w:szCs w:val="24"/>
        </w:rPr>
        <w:t>-</w:t>
      </w:r>
      <w:r w:rsidRPr="00BC7D0C">
        <w:rPr>
          <w:sz w:val="24"/>
          <w:szCs w:val="24"/>
        </w:rPr>
        <w:t>operadores e subcontratados o cumprimento dos deveres da presente cláusula, permanecendo integralmente responsável por garantir sua observância.</w:t>
      </w:r>
    </w:p>
    <w:p w:rsidR="00DF1FD4" w:rsidRPr="00BC7D0C" w:rsidRDefault="00DF1FD4" w:rsidP="00DF1FD4">
      <w:pPr>
        <w:ind w:firstLine="851"/>
        <w:jc w:val="both"/>
        <w:rPr>
          <w:sz w:val="24"/>
          <w:szCs w:val="24"/>
        </w:rPr>
      </w:pPr>
      <w:r>
        <w:rPr>
          <w:sz w:val="24"/>
          <w:szCs w:val="24"/>
        </w:rPr>
        <w:t xml:space="preserve">13.9. </w:t>
      </w:r>
      <w:r w:rsidRPr="00BC7D0C">
        <w:rPr>
          <w:sz w:val="24"/>
          <w:szCs w:val="24"/>
        </w:rPr>
        <w:t>O Contratante poderá realizar diligência para aferir o cumprimento dessa cláusula, devendo o Contratado atender prontamente eventuais pedidos de comprovação formulados.</w:t>
      </w:r>
    </w:p>
    <w:p w:rsidR="00DF1FD4" w:rsidRPr="00BC7D0C" w:rsidRDefault="00DF1FD4" w:rsidP="00DF1FD4">
      <w:pPr>
        <w:ind w:firstLine="851"/>
        <w:jc w:val="both"/>
        <w:rPr>
          <w:sz w:val="24"/>
          <w:szCs w:val="24"/>
        </w:rPr>
      </w:pPr>
      <w:r>
        <w:rPr>
          <w:sz w:val="24"/>
          <w:szCs w:val="24"/>
        </w:rPr>
        <w:t xml:space="preserve">13.10. </w:t>
      </w:r>
      <w:r w:rsidRPr="00BC7D0C">
        <w:rPr>
          <w:sz w:val="24"/>
          <w:szCs w:val="24"/>
        </w:rPr>
        <w:t>O Contratado deverá prestar, no prazo fixado pelo Contratante, prorrogável justificadamente, quaisquer informações acerca dos dados pessoais para cumprimento da LGPD, inclusive quanto a eventual descarte realizado.</w:t>
      </w:r>
    </w:p>
    <w:p w:rsidR="00DF1FD4" w:rsidRPr="00BC7D0C" w:rsidRDefault="00DF1FD4" w:rsidP="00DF1FD4">
      <w:pPr>
        <w:ind w:firstLine="851"/>
        <w:jc w:val="both"/>
        <w:rPr>
          <w:sz w:val="24"/>
          <w:szCs w:val="24"/>
        </w:rPr>
      </w:pPr>
      <w:r>
        <w:rPr>
          <w:sz w:val="24"/>
          <w:szCs w:val="24"/>
        </w:rPr>
        <w:t xml:space="preserve">3.11. </w:t>
      </w:r>
      <w:r w:rsidRPr="00BC7D0C">
        <w:rPr>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rsidR="00DF1FD4" w:rsidRPr="00BC7D0C" w:rsidRDefault="00DF1FD4" w:rsidP="00DF1FD4">
      <w:pPr>
        <w:ind w:firstLine="851"/>
        <w:jc w:val="both"/>
        <w:rPr>
          <w:sz w:val="24"/>
          <w:szCs w:val="24"/>
        </w:rPr>
      </w:pPr>
      <w:r>
        <w:rPr>
          <w:sz w:val="24"/>
          <w:szCs w:val="24"/>
        </w:rPr>
        <w:t xml:space="preserve">13.12. </w:t>
      </w:r>
      <w:r w:rsidRPr="00BC7D0C">
        <w:rPr>
          <w:sz w:val="24"/>
          <w:szCs w:val="24"/>
        </w:rPr>
        <w:t>Os referidos bancos de dados devem ser desenvolvidos em formato interoperável, a fim de garantir a reutilização desses dados pela Administração nas hipóteses previstas na LGPD.</w:t>
      </w:r>
    </w:p>
    <w:p w:rsidR="00DF1FD4" w:rsidRPr="00BC7D0C" w:rsidRDefault="00DF1FD4" w:rsidP="00DF1FD4">
      <w:pPr>
        <w:ind w:firstLine="851"/>
        <w:jc w:val="both"/>
        <w:rPr>
          <w:sz w:val="24"/>
          <w:szCs w:val="24"/>
        </w:rPr>
      </w:pPr>
      <w:r>
        <w:rPr>
          <w:sz w:val="24"/>
          <w:szCs w:val="24"/>
        </w:rPr>
        <w:t xml:space="preserve">13.13. </w:t>
      </w:r>
      <w:r w:rsidRPr="00BC7D0C">
        <w:rPr>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rsidR="00DF1FD4" w:rsidRPr="00BC7D0C" w:rsidRDefault="00DF1FD4" w:rsidP="00DF1FD4">
      <w:pPr>
        <w:ind w:firstLine="851"/>
        <w:jc w:val="both"/>
        <w:rPr>
          <w:sz w:val="24"/>
          <w:szCs w:val="24"/>
        </w:rPr>
      </w:pPr>
      <w:r>
        <w:rPr>
          <w:sz w:val="24"/>
          <w:szCs w:val="24"/>
        </w:rPr>
        <w:t xml:space="preserve">13.14. </w:t>
      </w:r>
      <w:r w:rsidRPr="00BC7D0C">
        <w:rPr>
          <w:sz w:val="24"/>
          <w:szCs w:val="24"/>
        </w:rPr>
        <w:t>Os contratos e convênios de que trata o § 1º do art. 26 da LGPD deverão ser comunicados à autoridade nacional.</w:t>
      </w:r>
    </w:p>
    <w:p w:rsidR="00DF1FD4" w:rsidRPr="00BC7D0C" w:rsidRDefault="00DF1FD4" w:rsidP="00DF1FD4">
      <w:pPr>
        <w:ind w:firstLine="851"/>
        <w:jc w:val="both"/>
        <w:rPr>
          <w:sz w:val="24"/>
          <w:szCs w:val="24"/>
        </w:rPr>
      </w:pPr>
    </w:p>
    <w:p w:rsidR="00DF1FD4" w:rsidRPr="00E95546" w:rsidRDefault="00DF1FD4" w:rsidP="00DF1FD4">
      <w:pPr>
        <w:ind w:firstLine="851"/>
        <w:jc w:val="both"/>
        <w:rPr>
          <w:b/>
          <w:sz w:val="24"/>
          <w:szCs w:val="24"/>
        </w:rPr>
      </w:pPr>
      <w:r w:rsidRPr="00E95546">
        <w:rPr>
          <w:b/>
          <w:sz w:val="24"/>
          <w:szCs w:val="24"/>
        </w:rPr>
        <w:t>CLÁUSULA DÉCIMA QUARTA - INFRAÇÕES E SANÇÕES ADMINISTRATIVAS (art. 92, XIV)</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Pr>
          <w:sz w:val="24"/>
          <w:szCs w:val="24"/>
        </w:rPr>
        <w:t xml:space="preserve">14.1. </w:t>
      </w:r>
      <w:r w:rsidRPr="00BC7D0C">
        <w:rPr>
          <w:sz w:val="24"/>
          <w:szCs w:val="24"/>
        </w:rPr>
        <w:t>Comete infração administrativa, nos termos da Lei nº 14.133, de 2021, o Contratado que:</w:t>
      </w:r>
    </w:p>
    <w:p w:rsidR="00DF1FD4" w:rsidRPr="00BC7D0C" w:rsidRDefault="00DF1FD4" w:rsidP="00DF1FD4">
      <w:pPr>
        <w:ind w:firstLine="1276"/>
        <w:jc w:val="both"/>
        <w:rPr>
          <w:sz w:val="24"/>
          <w:szCs w:val="24"/>
        </w:rPr>
      </w:pPr>
      <w:r>
        <w:rPr>
          <w:sz w:val="24"/>
          <w:szCs w:val="24"/>
        </w:rPr>
        <w:t>14.1.1. D</w:t>
      </w:r>
      <w:r w:rsidRPr="00BC7D0C">
        <w:rPr>
          <w:sz w:val="24"/>
          <w:szCs w:val="24"/>
        </w:rPr>
        <w:t>er causa à inexecução parcial do contrato;</w:t>
      </w:r>
    </w:p>
    <w:p w:rsidR="00DF1FD4" w:rsidRPr="00BC7D0C" w:rsidRDefault="00DF1FD4" w:rsidP="00DF1FD4">
      <w:pPr>
        <w:ind w:firstLine="1276"/>
        <w:jc w:val="both"/>
        <w:rPr>
          <w:sz w:val="24"/>
          <w:szCs w:val="24"/>
        </w:rPr>
      </w:pPr>
      <w:r>
        <w:rPr>
          <w:sz w:val="24"/>
          <w:szCs w:val="24"/>
        </w:rPr>
        <w:t xml:space="preserve">14.1.2. </w:t>
      </w:r>
      <w:r w:rsidRPr="00BC7D0C">
        <w:rPr>
          <w:sz w:val="24"/>
          <w:szCs w:val="24"/>
        </w:rPr>
        <w:t>Der causa à inexecução parcial do contrato que cause grave dano à Administração ou ao funcionamento dos serviços públicos ou ao interesse coletivo;</w:t>
      </w:r>
    </w:p>
    <w:p w:rsidR="00DF1FD4" w:rsidRPr="00BC7D0C" w:rsidRDefault="00DF1FD4" w:rsidP="00DF1FD4">
      <w:pPr>
        <w:ind w:firstLine="1276"/>
        <w:jc w:val="both"/>
        <w:rPr>
          <w:sz w:val="24"/>
          <w:szCs w:val="24"/>
        </w:rPr>
      </w:pPr>
      <w:r>
        <w:rPr>
          <w:sz w:val="24"/>
          <w:szCs w:val="24"/>
        </w:rPr>
        <w:t xml:space="preserve">14.1.3. </w:t>
      </w:r>
      <w:r w:rsidRPr="00BC7D0C">
        <w:rPr>
          <w:sz w:val="24"/>
          <w:szCs w:val="24"/>
        </w:rPr>
        <w:t>Der causa à inexecução total do contrato;</w:t>
      </w:r>
    </w:p>
    <w:p w:rsidR="00DF1FD4" w:rsidRPr="00BC7D0C" w:rsidRDefault="00DF1FD4" w:rsidP="00DF1FD4">
      <w:pPr>
        <w:ind w:firstLine="1276"/>
        <w:jc w:val="both"/>
        <w:rPr>
          <w:sz w:val="24"/>
          <w:szCs w:val="24"/>
        </w:rPr>
      </w:pPr>
      <w:r>
        <w:rPr>
          <w:sz w:val="24"/>
          <w:szCs w:val="24"/>
        </w:rPr>
        <w:t xml:space="preserve">14.1.4. </w:t>
      </w:r>
      <w:r w:rsidRPr="00BC7D0C">
        <w:rPr>
          <w:sz w:val="24"/>
          <w:szCs w:val="24"/>
        </w:rPr>
        <w:t>Deixar de entregar a documentação exigida para o certame;</w:t>
      </w:r>
    </w:p>
    <w:p w:rsidR="00DF1FD4" w:rsidRPr="00BC7D0C" w:rsidRDefault="00DF1FD4" w:rsidP="00DF1FD4">
      <w:pPr>
        <w:ind w:firstLine="1276"/>
        <w:jc w:val="both"/>
        <w:rPr>
          <w:sz w:val="24"/>
          <w:szCs w:val="24"/>
        </w:rPr>
      </w:pPr>
      <w:r>
        <w:rPr>
          <w:sz w:val="24"/>
          <w:szCs w:val="24"/>
        </w:rPr>
        <w:t xml:space="preserve">14.1.5. </w:t>
      </w:r>
      <w:r w:rsidRPr="00BC7D0C">
        <w:rPr>
          <w:sz w:val="24"/>
          <w:szCs w:val="24"/>
        </w:rPr>
        <w:t>Não manter a proposta, salvo em decorrência de fato superveniente devidamente justificado;</w:t>
      </w:r>
    </w:p>
    <w:p w:rsidR="00DF1FD4" w:rsidRPr="00BC7D0C" w:rsidRDefault="00DF1FD4" w:rsidP="00DF1FD4">
      <w:pPr>
        <w:ind w:firstLine="1276"/>
        <w:jc w:val="both"/>
        <w:rPr>
          <w:sz w:val="24"/>
          <w:szCs w:val="24"/>
        </w:rPr>
      </w:pPr>
      <w:r>
        <w:rPr>
          <w:sz w:val="24"/>
          <w:szCs w:val="24"/>
        </w:rPr>
        <w:t xml:space="preserve">14.1.6. </w:t>
      </w:r>
      <w:r w:rsidRPr="00BC7D0C">
        <w:rPr>
          <w:sz w:val="24"/>
          <w:szCs w:val="24"/>
        </w:rPr>
        <w:t>Não celebrar o contrato ou não entregar a documentação exigida para a contratação, quando convocado dentro do prazo de validade de sua proposta;</w:t>
      </w:r>
    </w:p>
    <w:p w:rsidR="00DF1FD4" w:rsidRPr="00BC7D0C" w:rsidRDefault="00DF1FD4" w:rsidP="00DF1FD4">
      <w:pPr>
        <w:ind w:firstLine="1276"/>
        <w:jc w:val="both"/>
        <w:rPr>
          <w:sz w:val="24"/>
          <w:szCs w:val="24"/>
        </w:rPr>
      </w:pPr>
      <w:r>
        <w:rPr>
          <w:sz w:val="24"/>
          <w:szCs w:val="24"/>
        </w:rPr>
        <w:t xml:space="preserve">14.1.7. </w:t>
      </w:r>
      <w:r w:rsidRPr="00BC7D0C">
        <w:rPr>
          <w:sz w:val="24"/>
          <w:szCs w:val="24"/>
        </w:rPr>
        <w:t>Ensejar o retardamento da execução ou da entrega do objeto da contratação sem motivo justificado;</w:t>
      </w:r>
    </w:p>
    <w:p w:rsidR="00DF1FD4" w:rsidRPr="00BC7D0C" w:rsidRDefault="00DF1FD4" w:rsidP="00DF1FD4">
      <w:pPr>
        <w:ind w:firstLine="1276"/>
        <w:jc w:val="both"/>
        <w:rPr>
          <w:sz w:val="24"/>
          <w:szCs w:val="24"/>
        </w:rPr>
      </w:pPr>
      <w:r>
        <w:rPr>
          <w:sz w:val="24"/>
          <w:szCs w:val="24"/>
        </w:rPr>
        <w:t xml:space="preserve">14.1.8. </w:t>
      </w:r>
      <w:r w:rsidRPr="00BC7D0C">
        <w:rPr>
          <w:sz w:val="24"/>
          <w:szCs w:val="24"/>
        </w:rPr>
        <w:t>Apresentar declaração ou documentação falsa exigida para o certame ou prestar declaração falsa durante a execução do contrato;</w:t>
      </w:r>
    </w:p>
    <w:p w:rsidR="00DF1FD4" w:rsidRPr="00BC7D0C" w:rsidRDefault="00DF1FD4" w:rsidP="00DF1FD4">
      <w:pPr>
        <w:ind w:firstLine="1276"/>
        <w:jc w:val="both"/>
        <w:rPr>
          <w:sz w:val="24"/>
          <w:szCs w:val="24"/>
        </w:rPr>
      </w:pPr>
      <w:r>
        <w:rPr>
          <w:sz w:val="24"/>
          <w:szCs w:val="24"/>
        </w:rPr>
        <w:t xml:space="preserve">14.1.9. </w:t>
      </w:r>
      <w:r w:rsidRPr="00BC7D0C">
        <w:rPr>
          <w:sz w:val="24"/>
          <w:szCs w:val="24"/>
        </w:rPr>
        <w:t>Fraudar a contratação ou praticar ato fraudulento na execução do contrato;</w:t>
      </w:r>
    </w:p>
    <w:p w:rsidR="00DF1FD4" w:rsidRPr="00BC7D0C" w:rsidRDefault="00DF1FD4" w:rsidP="00DF1FD4">
      <w:pPr>
        <w:ind w:firstLine="1276"/>
        <w:jc w:val="both"/>
        <w:rPr>
          <w:sz w:val="24"/>
          <w:szCs w:val="24"/>
        </w:rPr>
      </w:pPr>
      <w:r>
        <w:rPr>
          <w:sz w:val="24"/>
          <w:szCs w:val="24"/>
        </w:rPr>
        <w:t xml:space="preserve">14.1.10. </w:t>
      </w:r>
      <w:r w:rsidRPr="00BC7D0C">
        <w:rPr>
          <w:sz w:val="24"/>
          <w:szCs w:val="24"/>
        </w:rPr>
        <w:t>Comportar-se de modo inidôneo ou cometer fraude de qualquer natureza;</w:t>
      </w:r>
    </w:p>
    <w:p w:rsidR="00DF1FD4" w:rsidRPr="00BC7D0C" w:rsidRDefault="00DF1FD4" w:rsidP="00DF1FD4">
      <w:pPr>
        <w:ind w:firstLine="1276"/>
        <w:jc w:val="both"/>
        <w:rPr>
          <w:sz w:val="24"/>
          <w:szCs w:val="24"/>
        </w:rPr>
      </w:pPr>
      <w:r>
        <w:rPr>
          <w:sz w:val="24"/>
          <w:szCs w:val="24"/>
        </w:rPr>
        <w:t xml:space="preserve">14.1.11. </w:t>
      </w:r>
      <w:r w:rsidRPr="00BC7D0C">
        <w:rPr>
          <w:sz w:val="24"/>
          <w:szCs w:val="24"/>
        </w:rPr>
        <w:t>Praticar atos ilícitos com vistas a frustrar os objetivos da contratação;</w:t>
      </w:r>
    </w:p>
    <w:p w:rsidR="00DF1FD4" w:rsidRPr="00BC7D0C" w:rsidRDefault="00DF1FD4" w:rsidP="00DF1FD4">
      <w:pPr>
        <w:ind w:firstLine="1276"/>
        <w:jc w:val="both"/>
        <w:rPr>
          <w:sz w:val="24"/>
          <w:szCs w:val="24"/>
        </w:rPr>
      </w:pPr>
      <w:r>
        <w:rPr>
          <w:sz w:val="24"/>
          <w:szCs w:val="24"/>
        </w:rPr>
        <w:t xml:space="preserve">14.1.12. </w:t>
      </w:r>
      <w:r w:rsidRPr="00BC7D0C">
        <w:rPr>
          <w:sz w:val="24"/>
          <w:szCs w:val="24"/>
        </w:rPr>
        <w:t>Praticar ato lesivo previsto no art. 5º da Lei nº 12.846, de 1º de agosto de 2013.</w:t>
      </w:r>
    </w:p>
    <w:p w:rsidR="00DF1FD4" w:rsidRPr="00BC7D0C" w:rsidRDefault="00DF1FD4" w:rsidP="00DF1FD4">
      <w:pPr>
        <w:ind w:firstLine="851"/>
        <w:jc w:val="both"/>
        <w:rPr>
          <w:sz w:val="24"/>
          <w:szCs w:val="24"/>
        </w:rPr>
      </w:pPr>
      <w:r>
        <w:rPr>
          <w:sz w:val="24"/>
          <w:szCs w:val="24"/>
        </w:rPr>
        <w:t xml:space="preserve">14.2. </w:t>
      </w:r>
      <w:r w:rsidRPr="00BC7D0C">
        <w:rPr>
          <w:sz w:val="24"/>
          <w:szCs w:val="24"/>
        </w:rPr>
        <w:t>Serão aplicadas ao responsável pelas infrações administrativas acima descritas as seguintes sanções:</w:t>
      </w:r>
    </w:p>
    <w:p w:rsidR="00DF1FD4" w:rsidRPr="00BC7D0C" w:rsidRDefault="00DF1FD4" w:rsidP="00DF1FD4">
      <w:pPr>
        <w:ind w:firstLine="1418"/>
        <w:jc w:val="both"/>
        <w:rPr>
          <w:sz w:val="24"/>
          <w:szCs w:val="24"/>
        </w:rPr>
      </w:pPr>
      <w:r>
        <w:rPr>
          <w:sz w:val="24"/>
          <w:szCs w:val="24"/>
        </w:rPr>
        <w:t xml:space="preserve">14.2.1. </w:t>
      </w:r>
      <w:r w:rsidRPr="00BC7D0C">
        <w:rPr>
          <w:sz w:val="24"/>
          <w:szCs w:val="24"/>
        </w:rPr>
        <w:t>Advertência, quando o Contratado der causa à inexecução parcial do contrato, sempre que não se justificar a imposição de penalidade mais grave (art. 156, §2º, da Lei);</w:t>
      </w:r>
    </w:p>
    <w:p w:rsidR="00DF1FD4" w:rsidRPr="00766280" w:rsidRDefault="00DF1FD4" w:rsidP="00DF1FD4">
      <w:pPr>
        <w:ind w:firstLine="1418"/>
        <w:jc w:val="both"/>
        <w:rPr>
          <w:sz w:val="24"/>
          <w:szCs w:val="24"/>
        </w:rPr>
      </w:pPr>
      <w:r w:rsidRPr="00766280">
        <w:rPr>
          <w:sz w:val="24"/>
          <w:szCs w:val="24"/>
        </w:rPr>
        <w:t>14.2.2. Impedimento de licitar e contratar, quando praticadas as condutas descritas nos subitens 14.1.2, 14.1.3, 14.1.4, 14.1.5, 14.1.6. e 14.1.7, do subitem acima deste Contrato, sempre que não se justificar a imposição de penalidade mais grave (art. 156, §4º, da Lei);</w:t>
      </w:r>
    </w:p>
    <w:p w:rsidR="00DF1FD4" w:rsidRPr="004C1988" w:rsidRDefault="00DF1FD4" w:rsidP="00DF1FD4">
      <w:pPr>
        <w:ind w:firstLine="1418"/>
        <w:jc w:val="both"/>
        <w:rPr>
          <w:sz w:val="24"/>
          <w:szCs w:val="24"/>
          <w:highlight w:val="lightGray"/>
        </w:rPr>
      </w:pPr>
      <w:r w:rsidRPr="00766280">
        <w:rPr>
          <w:sz w:val="24"/>
          <w:szCs w:val="24"/>
        </w:rPr>
        <w:t>14.2.3. Declaração de inidoneidade para licitar e contratar, quando praticadas as condutas descritas nos subitens 14.1.8, 14.1.9, 14.1.10, 14.1.11 e 14.1.12 do subitem acima deste Contrato, bemcomo nos subitens 14.1.2, 14.1.3, 14.1.4, 14.1.5, 14.1.6. e 14.1.7, que</w:t>
      </w:r>
      <w:r w:rsidRPr="00BC7D0C">
        <w:rPr>
          <w:sz w:val="24"/>
          <w:szCs w:val="24"/>
        </w:rPr>
        <w:t xml:space="preserve"> justifiquem a imposição de penalidade mais grave (art. 156, §5º, da Lei)</w:t>
      </w:r>
    </w:p>
    <w:p w:rsidR="00DF1FD4" w:rsidRPr="00BC7D0C" w:rsidRDefault="00DF1FD4" w:rsidP="00DF1FD4">
      <w:pPr>
        <w:ind w:left="851"/>
        <w:jc w:val="both"/>
        <w:rPr>
          <w:sz w:val="24"/>
          <w:szCs w:val="24"/>
        </w:rPr>
      </w:pPr>
      <w:r>
        <w:rPr>
          <w:sz w:val="24"/>
          <w:szCs w:val="24"/>
        </w:rPr>
        <w:t xml:space="preserve">14.2.4. </w:t>
      </w:r>
      <w:r w:rsidRPr="00BC7D0C">
        <w:rPr>
          <w:sz w:val="24"/>
          <w:szCs w:val="24"/>
        </w:rPr>
        <w:t>Multa:</w:t>
      </w:r>
    </w:p>
    <w:p w:rsidR="00DF1FD4" w:rsidRPr="00BC7D0C" w:rsidRDefault="00DF1FD4" w:rsidP="00DF1FD4">
      <w:pPr>
        <w:ind w:firstLine="851"/>
        <w:jc w:val="both"/>
        <w:rPr>
          <w:sz w:val="24"/>
          <w:szCs w:val="24"/>
        </w:rPr>
      </w:pPr>
      <w:r>
        <w:rPr>
          <w:sz w:val="24"/>
          <w:szCs w:val="24"/>
        </w:rPr>
        <w:t xml:space="preserve">14.2.4.1. </w:t>
      </w:r>
      <w:r w:rsidRPr="00BC7D0C">
        <w:rPr>
          <w:sz w:val="24"/>
          <w:szCs w:val="24"/>
        </w:rPr>
        <w:t>Moratória de 1% (um por cento) por dia de atraso injustificado sobre o valor da parcela inadimplida, até o limite de 30 (trinta) dias;</w:t>
      </w:r>
    </w:p>
    <w:p w:rsidR="00DF1FD4" w:rsidRPr="00BC7D0C" w:rsidRDefault="00DF1FD4" w:rsidP="00DF1FD4">
      <w:pPr>
        <w:ind w:firstLine="851"/>
        <w:jc w:val="both"/>
        <w:rPr>
          <w:sz w:val="24"/>
          <w:szCs w:val="24"/>
        </w:rPr>
      </w:pPr>
      <w:r>
        <w:rPr>
          <w:sz w:val="24"/>
          <w:szCs w:val="24"/>
        </w:rPr>
        <w:t xml:space="preserve">14.2.4.2. </w:t>
      </w:r>
      <w:r w:rsidRPr="00BC7D0C">
        <w:rPr>
          <w:sz w:val="24"/>
          <w:szCs w:val="24"/>
        </w:rPr>
        <w:t>Moratória de 1% (um por cento) por dia de atraso injustificado sobre o valor total do contrato, até o máximo de 2% (dois por cento) pela inobservância do prazo fixado para apresentação, suplementação ou reposição da garantia.</w:t>
      </w:r>
    </w:p>
    <w:p w:rsidR="00DF1FD4" w:rsidRPr="00BC7D0C" w:rsidRDefault="00DF1FD4" w:rsidP="00DF1FD4">
      <w:pPr>
        <w:ind w:firstLine="851"/>
        <w:jc w:val="both"/>
        <w:rPr>
          <w:sz w:val="24"/>
          <w:szCs w:val="24"/>
        </w:rPr>
      </w:pPr>
      <w:r>
        <w:rPr>
          <w:sz w:val="24"/>
          <w:szCs w:val="24"/>
        </w:rPr>
        <w:t xml:space="preserve">14.3. </w:t>
      </w:r>
      <w:r w:rsidRPr="00BC7D0C">
        <w:rPr>
          <w:sz w:val="24"/>
          <w:szCs w:val="24"/>
        </w:rPr>
        <w:t>O atraso superior a 30 (trinta) dias autoriza a administração a promover a rescisão do contrato por descumprimento ou cumprimento irregular de suas cláus</w:t>
      </w:r>
      <w:r>
        <w:rPr>
          <w:sz w:val="24"/>
          <w:szCs w:val="24"/>
        </w:rPr>
        <w:t>ulas, conforme dispõe o inciso I</w:t>
      </w:r>
      <w:r w:rsidRPr="00BC7D0C">
        <w:rPr>
          <w:sz w:val="24"/>
          <w:szCs w:val="24"/>
        </w:rPr>
        <w:t xml:space="preserve"> do art. 137 da lei n. 14.133, de 2021.</w:t>
      </w:r>
    </w:p>
    <w:p w:rsidR="00DF1FD4" w:rsidRPr="00BC7D0C" w:rsidRDefault="00DF1FD4" w:rsidP="00DF1FD4">
      <w:pPr>
        <w:ind w:firstLine="851"/>
        <w:jc w:val="both"/>
        <w:rPr>
          <w:sz w:val="24"/>
          <w:szCs w:val="24"/>
        </w:rPr>
      </w:pPr>
      <w:r>
        <w:rPr>
          <w:sz w:val="24"/>
          <w:szCs w:val="24"/>
        </w:rPr>
        <w:t xml:space="preserve">14.4. </w:t>
      </w:r>
      <w:r w:rsidRPr="00BC7D0C">
        <w:rPr>
          <w:sz w:val="24"/>
          <w:szCs w:val="24"/>
        </w:rPr>
        <w:t>A aplicação das sanções previstas neste Contrato não exclui, em hipótese alguma, a obrigação de reparação integral do dano causado à Contratante (art. 156, §9º)</w:t>
      </w:r>
      <w:r>
        <w:rPr>
          <w:sz w:val="24"/>
          <w:szCs w:val="24"/>
        </w:rPr>
        <w:t>.</w:t>
      </w:r>
    </w:p>
    <w:p w:rsidR="00DF1FD4" w:rsidRPr="00BC7D0C" w:rsidRDefault="00DF1FD4" w:rsidP="00DF1FD4">
      <w:pPr>
        <w:ind w:firstLine="851"/>
        <w:jc w:val="both"/>
        <w:rPr>
          <w:sz w:val="24"/>
          <w:szCs w:val="24"/>
        </w:rPr>
      </w:pPr>
      <w:r>
        <w:rPr>
          <w:sz w:val="24"/>
          <w:szCs w:val="24"/>
        </w:rPr>
        <w:t xml:space="preserve">14.5. </w:t>
      </w:r>
      <w:r w:rsidRPr="00BC7D0C">
        <w:rPr>
          <w:sz w:val="24"/>
          <w:szCs w:val="24"/>
        </w:rPr>
        <w:t>Todas as sanções previstas neste Contrato poderão ser aplicadas cumulativamente com a multa (art. 156, §7º).</w:t>
      </w:r>
    </w:p>
    <w:p w:rsidR="00DF1FD4" w:rsidRPr="00BC7D0C" w:rsidRDefault="00DF1FD4" w:rsidP="00DF1FD4">
      <w:pPr>
        <w:ind w:firstLine="851"/>
        <w:jc w:val="both"/>
        <w:rPr>
          <w:sz w:val="24"/>
          <w:szCs w:val="24"/>
        </w:rPr>
      </w:pPr>
      <w:r>
        <w:rPr>
          <w:sz w:val="24"/>
          <w:szCs w:val="24"/>
        </w:rPr>
        <w:t xml:space="preserve">14.6. </w:t>
      </w:r>
      <w:r w:rsidRPr="00BC7D0C">
        <w:rPr>
          <w:sz w:val="24"/>
          <w:szCs w:val="24"/>
        </w:rPr>
        <w:t>Antes da aplicação da multa será facultada a defesa do interessado no prazo de 15 (quinze) dias úteis, contado da data de sua intimação (art. 157)</w:t>
      </w:r>
    </w:p>
    <w:p w:rsidR="00DF1FD4" w:rsidRPr="00BC7D0C" w:rsidRDefault="00DF1FD4" w:rsidP="00DF1FD4">
      <w:pPr>
        <w:ind w:firstLine="851"/>
        <w:jc w:val="both"/>
        <w:rPr>
          <w:sz w:val="24"/>
          <w:szCs w:val="24"/>
        </w:rPr>
      </w:pPr>
      <w:r>
        <w:rPr>
          <w:sz w:val="24"/>
          <w:szCs w:val="24"/>
        </w:rPr>
        <w:t xml:space="preserve">14.7. </w:t>
      </w:r>
      <w:r w:rsidRPr="00BC7D0C">
        <w:rPr>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DF1FD4" w:rsidRPr="00BC7D0C" w:rsidRDefault="00DF1FD4" w:rsidP="00DF1FD4">
      <w:pPr>
        <w:ind w:firstLine="851"/>
        <w:jc w:val="both"/>
        <w:rPr>
          <w:sz w:val="24"/>
          <w:szCs w:val="24"/>
        </w:rPr>
      </w:pPr>
      <w:r>
        <w:rPr>
          <w:sz w:val="24"/>
          <w:szCs w:val="24"/>
        </w:rPr>
        <w:t xml:space="preserve">14.8. </w:t>
      </w:r>
      <w:r w:rsidRPr="00BC7D0C">
        <w:rPr>
          <w:sz w:val="24"/>
          <w:szCs w:val="24"/>
        </w:rPr>
        <w:t>Previamente ao encaminhamento à cobrança judicial, a multa poderá ser recolhida administrativamente no prazo máximo de 30 (trinta) dias, a contar da data do recebimento da comunicação enviada pela autoridade competente.</w:t>
      </w:r>
    </w:p>
    <w:p w:rsidR="00DF1FD4" w:rsidRPr="00BC7D0C" w:rsidRDefault="00DF1FD4" w:rsidP="00DF1FD4">
      <w:pPr>
        <w:ind w:firstLine="851"/>
        <w:jc w:val="both"/>
        <w:rPr>
          <w:sz w:val="24"/>
          <w:szCs w:val="24"/>
        </w:rPr>
      </w:pPr>
      <w:r>
        <w:rPr>
          <w:sz w:val="24"/>
          <w:szCs w:val="24"/>
        </w:rPr>
        <w:t xml:space="preserve">14.9. </w:t>
      </w:r>
      <w:r w:rsidRPr="00BC7D0C">
        <w:rPr>
          <w:sz w:val="24"/>
          <w:szCs w:val="24"/>
        </w:rPr>
        <w:t xml:space="preserve">A aplicação das sanções realizar-se-á em processo administrativo que assegure o contraditório e a ampla defesa ao Contratado, observando-se o procedimento previsto no </w:t>
      </w:r>
      <w:r w:rsidRPr="009376E8">
        <w:rPr>
          <w:i/>
          <w:sz w:val="24"/>
          <w:szCs w:val="24"/>
        </w:rPr>
        <w:t xml:space="preserve">caput </w:t>
      </w:r>
      <w:r w:rsidRPr="00BC7D0C">
        <w:rPr>
          <w:sz w:val="24"/>
          <w:szCs w:val="24"/>
        </w:rPr>
        <w:t>e parágrafos do art. 158 da Lei nº 14.133, de 2021, para as penalidades de impedimento de licitar e contratar e de declaração de inidoneidade para licitar ou contratar.</w:t>
      </w:r>
    </w:p>
    <w:p w:rsidR="00DF1FD4" w:rsidRPr="00BC7D0C" w:rsidRDefault="00DF1FD4" w:rsidP="00DF1FD4">
      <w:pPr>
        <w:ind w:firstLine="851"/>
        <w:jc w:val="both"/>
        <w:rPr>
          <w:sz w:val="24"/>
          <w:szCs w:val="24"/>
        </w:rPr>
      </w:pPr>
      <w:r>
        <w:rPr>
          <w:sz w:val="24"/>
          <w:szCs w:val="24"/>
        </w:rPr>
        <w:t xml:space="preserve">14.10. </w:t>
      </w:r>
      <w:r w:rsidRPr="00BC7D0C">
        <w:rPr>
          <w:sz w:val="24"/>
          <w:szCs w:val="24"/>
        </w:rPr>
        <w:t>Na aplicação das sanções serão considerados (art. 156, §1º) :</w:t>
      </w:r>
    </w:p>
    <w:p w:rsidR="00DF1FD4" w:rsidRPr="00BC7D0C" w:rsidRDefault="00DF1FD4" w:rsidP="00DF1FD4">
      <w:pPr>
        <w:ind w:firstLine="851"/>
        <w:jc w:val="both"/>
        <w:rPr>
          <w:sz w:val="24"/>
          <w:szCs w:val="24"/>
        </w:rPr>
      </w:pPr>
      <w:r>
        <w:rPr>
          <w:sz w:val="24"/>
          <w:szCs w:val="24"/>
        </w:rPr>
        <w:t xml:space="preserve">14.10.1. </w:t>
      </w:r>
      <w:r w:rsidRPr="00BC7D0C">
        <w:rPr>
          <w:sz w:val="24"/>
          <w:szCs w:val="24"/>
        </w:rPr>
        <w:t>A natureza e a gravidade da infração cometida;</w:t>
      </w:r>
    </w:p>
    <w:p w:rsidR="00DF1FD4" w:rsidRPr="00BC7D0C" w:rsidRDefault="00DF1FD4" w:rsidP="00DF1FD4">
      <w:pPr>
        <w:ind w:firstLine="851"/>
        <w:jc w:val="both"/>
        <w:rPr>
          <w:sz w:val="24"/>
          <w:szCs w:val="24"/>
        </w:rPr>
      </w:pPr>
      <w:r>
        <w:rPr>
          <w:sz w:val="24"/>
          <w:szCs w:val="24"/>
        </w:rPr>
        <w:t xml:space="preserve">14.10.2. </w:t>
      </w:r>
      <w:r w:rsidRPr="00BC7D0C">
        <w:rPr>
          <w:sz w:val="24"/>
          <w:szCs w:val="24"/>
        </w:rPr>
        <w:t>As peculiaridades do caso concreto;</w:t>
      </w:r>
    </w:p>
    <w:p w:rsidR="00DF1FD4" w:rsidRPr="00BC7D0C" w:rsidRDefault="00DF1FD4" w:rsidP="00DF1FD4">
      <w:pPr>
        <w:ind w:firstLine="851"/>
        <w:jc w:val="both"/>
        <w:rPr>
          <w:sz w:val="24"/>
          <w:szCs w:val="24"/>
        </w:rPr>
      </w:pPr>
      <w:r>
        <w:rPr>
          <w:sz w:val="24"/>
          <w:szCs w:val="24"/>
        </w:rPr>
        <w:t xml:space="preserve">14.10.3. </w:t>
      </w:r>
      <w:r w:rsidRPr="00BC7D0C">
        <w:rPr>
          <w:sz w:val="24"/>
          <w:szCs w:val="24"/>
        </w:rPr>
        <w:t>As circunstâncias agravantes ou atenuantes;</w:t>
      </w:r>
    </w:p>
    <w:p w:rsidR="00DF1FD4" w:rsidRPr="00BC7D0C" w:rsidRDefault="00DF1FD4" w:rsidP="00DF1FD4">
      <w:pPr>
        <w:ind w:firstLine="851"/>
        <w:jc w:val="both"/>
        <w:rPr>
          <w:sz w:val="24"/>
          <w:szCs w:val="24"/>
        </w:rPr>
      </w:pPr>
      <w:r>
        <w:rPr>
          <w:sz w:val="24"/>
          <w:szCs w:val="24"/>
        </w:rPr>
        <w:t xml:space="preserve">14.10.4. </w:t>
      </w:r>
      <w:r w:rsidRPr="00BC7D0C">
        <w:rPr>
          <w:sz w:val="24"/>
          <w:szCs w:val="24"/>
        </w:rPr>
        <w:t>Os danos que dela provierem para o contratante;</w:t>
      </w:r>
    </w:p>
    <w:p w:rsidR="00DF1FD4" w:rsidRPr="00BC7D0C" w:rsidRDefault="00DF1FD4" w:rsidP="00DF1FD4">
      <w:pPr>
        <w:ind w:firstLine="851"/>
        <w:jc w:val="both"/>
        <w:rPr>
          <w:sz w:val="24"/>
          <w:szCs w:val="24"/>
        </w:rPr>
      </w:pPr>
      <w:r>
        <w:rPr>
          <w:sz w:val="24"/>
          <w:szCs w:val="24"/>
        </w:rPr>
        <w:t xml:space="preserve">14.10.5. </w:t>
      </w:r>
      <w:r w:rsidRPr="00BC7D0C">
        <w:rPr>
          <w:sz w:val="24"/>
          <w:szCs w:val="24"/>
        </w:rPr>
        <w:t>A implantação ou o aperfeiçoamento de programa de integridade, conforme normas e orientações dos órgãos de controle.</w:t>
      </w:r>
    </w:p>
    <w:p w:rsidR="00DF1FD4" w:rsidRPr="00BC7D0C" w:rsidRDefault="00DF1FD4" w:rsidP="00DF1FD4">
      <w:pPr>
        <w:ind w:firstLine="851"/>
        <w:jc w:val="both"/>
        <w:rPr>
          <w:sz w:val="24"/>
          <w:szCs w:val="24"/>
        </w:rPr>
      </w:pPr>
      <w:r>
        <w:rPr>
          <w:sz w:val="24"/>
          <w:szCs w:val="24"/>
        </w:rPr>
        <w:t xml:space="preserve">14.11. </w:t>
      </w:r>
      <w:r w:rsidRPr="00BC7D0C">
        <w:rPr>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DF1FD4" w:rsidRPr="00BC7D0C" w:rsidRDefault="00DF1FD4" w:rsidP="00DF1FD4">
      <w:pPr>
        <w:ind w:firstLine="851"/>
        <w:jc w:val="both"/>
        <w:rPr>
          <w:sz w:val="24"/>
          <w:szCs w:val="24"/>
        </w:rPr>
      </w:pPr>
      <w:r>
        <w:rPr>
          <w:sz w:val="24"/>
          <w:szCs w:val="24"/>
        </w:rPr>
        <w:t xml:space="preserve">14.12. </w:t>
      </w:r>
      <w:r w:rsidRPr="00BC7D0C">
        <w:rPr>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rsidR="00DF1FD4" w:rsidRPr="00BC7D0C" w:rsidRDefault="00DF1FD4" w:rsidP="00DF1FD4">
      <w:pPr>
        <w:ind w:firstLine="851"/>
        <w:jc w:val="both"/>
        <w:rPr>
          <w:sz w:val="24"/>
          <w:szCs w:val="24"/>
        </w:rPr>
      </w:pPr>
      <w:r>
        <w:rPr>
          <w:sz w:val="24"/>
          <w:szCs w:val="24"/>
        </w:rPr>
        <w:t xml:space="preserve">14.13. </w:t>
      </w:r>
      <w:r w:rsidRPr="00BC7D0C">
        <w:rPr>
          <w:sz w:val="24"/>
          <w:szCs w:val="24"/>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rsidR="00DF1FD4" w:rsidRPr="00BC7D0C" w:rsidRDefault="00DF1FD4" w:rsidP="00DF1FD4">
      <w:pPr>
        <w:ind w:firstLine="851"/>
        <w:jc w:val="both"/>
        <w:rPr>
          <w:sz w:val="24"/>
          <w:szCs w:val="24"/>
        </w:rPr>
      </w:pPr>
      <w:r>
        <w:rPr>
          <w:sz w:val="24"/>
          <w:szCs w:val="24"/>
        </w:rPr>
        <w:t xml:space="preserve">14.14. </w:t>
      </w:r>
      <w:r w:rsidRPr="00BC7D0C">
        <w:rPr>
          <w:sz w:val="24"/>
          <w:szCs w:val="24"/>
        </w:rPr>
        <w:t>As sanções de impedimento de licitar e contratar e declaração de inidoneidade para licitar ou contratar são passíveis de reabilitação na forma do art. 163 da Lei nº 14.133/21.</w:t>
      </w:r>
    </w:p>
    <w:p w:rsidR="00DF1FD4" w:rsidRPr="00BC7D0C" w:rsidRDefault="00DF1FD4" w:rsidP="00DF1FD4">
      <w:pPr>
        <w:ind w:firstLine="851"/>
        <w:jc w:val="both"/>
        <w:rPr>
          <w:sz w:val="24"/>
          <w:szCs w:val="24"/>
        </w:rPr>
      </w:pPr>
    </w:p>
    <w:p w:rsidR="00DF1FD4" w:rsidRPr="008378F5" w:rsidRDefault="00DF1FD4" w:rsidP="00DF1FD4">
      <w:pPr>
        <w:ind w:firstLine="851"/>
        <w:jc w:val="both"/>
        <w:rPr>
          <w:b/>
          <w:sz w:val="24"/>
          <w:szCs w:val="24"/>
        </w:rPr>
      </w:pPr>
      <w:r w:rsidRPr="008378F5">
        <w:rPr>
          <w:b/>
          <w:sz w:val="24"/>
          <w:szCs w:val="24"/>
        </w:rPr>
        <w:t>CLÁUSULA DÉCIMA QUINTA - DA EXTINÇÃO CONTRATUAL (art. 92, XIX)</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Pr>
          <w:sz w:val="24"/>
          <w:szCs w:val="24"/>
        </w:rPr>
        <w:t xml:space="preserve">15.1. </w:t>
      </w:r>
      <w:r w:rsidRPr="00BC7D0C">
        <w:rPr>
          <w:sz w:val="24"/>
          <w:szCs w:val="24"/>
        </w:rPr>
        <w:t>O contrato se extingue quando vencido o prazo nele estipulado, independentemente de terem sido cumpridas ou não as obrigações de ambas as partes contraentes.</w:t>
      </w:r>
    </w:p>
    <w:p w:rsidR="00DF1FD4" w:rsidRPr="00BC7D0C" w:rsidRDefault="00DF1FD4" w:rsidP="00DF1FD4">
      <w:pPr>
        <w:ind w:firstLine="851"/>
        <w:jc w:val="both"/>
        <w:rPr>
          <w:sz w:val="24"/>
          <w:szCs w:val="24"/>
        </w:rPr>
      </w:pPr>
      <w:r>
        <w:rPr>
          <w:sz w:val="24"/>
          <w:szCs w:val="24"/>
        </w:rPr>
        <w:t xml:space="preserve">15.2. </w:t>
      </w:r>
      <w:r w:rsidRPr="00BC7D0C">
        <w:rPr>
          <w:sz w:val="24"/>
          <w:szCs w:val="24"/>
        </w:rPr>
        <w:t>O contrato pode ser extinto antes do prazo nele fixado, sem ônus para o Contratante, quando esta não dispuser de créditos orçamentários para sua continuidade ou quando entender que o contrato não mais lhe oferece vantagem.</w:t>
      </w:r>
    </w:p>
    <w:p w:rsidR="00DF1FD4" w:rsidRPr="00BC7D0C" w:rsidRDefault="00DF1FD4" w:rsidP="00DF1FD4">
      <w:pPr>
        <w:ind w:firstLine="851"/>
        <w:jc w:val="both"/>
        <w:rPr>
          <w:sz w:val="24"/>
          <w:szCs w:val="24"/>
        </w:rPr>
      </w:pPr>
      <w:r>
        <w:rPr>
          <w:sz w:val="24"/>
          <w:szCs w:val="24"/>
        </w:rPr>
        <w:t xml:space="preserve">15.3. </w:t>
      </w:r>
      <w:r w:rsidRPr="00BC7D0C">
        <w:rPr>
          <w:sz w:val="24"/>
          <w:szCs w:val="24"/>
        </w:rPr>
        <w:t>A extinção nesta hipótese ocorrerá na próxima data de aniversário do contrato, desde que haja a notificação do contratado pelo contratante nesse sentido com pelo menos 2 (dois) meses de antecedência desse dia.</w:t>
      </w:r>
    </w:p>
    <w:p w:rsidR="00DF1FD4" w:rsidRPr="00BC7D0C" w:rsidRDefault="00DF1FD4" w:rsidP="00DF1FD4">
      <w:pPr>
        <w:ind w:firstLine="851"/>
        <w:jc w:val="both"/>
        <w:rPr>
          <w:sz w:val="24"/>
          <w:szCs w:val="24"/>
        </w:rPr>
      </w:pPr>
      <w:r>
        <w:rPr>
          <w:sz w:val="24"/>
          <w:szCs w:val="24"/>
        </w:rPr>
        <w:t xml:space="preserve">15.4. </w:t>
      </w:r>
      <w:r w:rsidRPr="00BC7D0C">
        <w:rPr>
          <w:sz w:val="24"/>
          <w:szCs w:val="24"/>
        </w:rPr>
        <w:t>Caso a notificação da não-continuidade do contrato de que trata este subitem ocorra com menos de 2 (dois) meses da data de aniversário, a extinção contratual ocorrerá após 2 (dois) meses da data da comunicação.</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Pr>
          <w:sz w:val="24"/>
          <w:szCs w:val="24"/>
        </w:rPr>
        <w:t xml:space="preserve">15.5. </w:t>
      </w:r>
      <w:r w:rsidRPr="00BC7D0C">
        <w:rPr>
          <w:sz w:val="24"/>
          <w:szCs w:val="24"/>
        </w:rPr>
        <w:t>Nota Explicativa: A sistemática acima decorre do que dispõe o art. 106, III e §1º da Lei nº 14.133/21. Para a sua compreensão, vale trazer um exemplo:</w:t>
      </w:r>
    </w:p>
    <w:p w:rsidR="00DF1FD4" w:rsidRPr="00BC7D0C" w:rsidRDefault="00DF1FD4" w:rsidP="00DF1FD4">
      <w:pPr>
        <w:ind w:firstLine="851"/>
        <w:jc w:val="both"/>
        <w:rPr>
          <w:sz w:val="24"/>
          <w:szCs w:val="24"/>
        </w:rPr>
      </w:pPr>
      <w:r>
        <w:rPr>
          <w:sz w:val="24"/>
          <w:szCs w:val="24"/>
        </w:rPr>
        <w:t xml:space="preserve">15.6. </w:t>
      </w:r>
      <w:r w:rsidRPr="00BC7D0C">
        <w:rPr>
          <w:sz w:val="24"/>
          <w:szCs w:val="24"/>
        </w:rPr>
        <w:t>Um contrato firmado em 20 de maio de 2022 fará aniversário no dia 20 de maio dos anos subsequentes. Supondo-se que se chegue à conclusão pela descontinuidade do contrato, sejapor razões orçamentárias, seja por ausência de vantagem na permanência, há três possibilidades:</w:t>
      </w:r>
    </w:p>
    <w:p w:rsidR="00DF1FD4" w:rsidRPr="00BC7D0C" w:rsidRDefault="00DF1FD4" w:rsidP="00DF1FD4">
      <w:pPr>
        <w:tabs>
          <w:tab w:val="left" w:pos="1418"/>
        </w:tabs>
        <w:ind w:firstLine="1418"/>
        <w:jc w:val="both"/>
        <w:rPr>
          <w:sz w:val="24"/>
          <w:szCs w:val="24"/>
        </w:rPr>
      </w:pPr>
      <w:r>
        <w:rPr>
          <w:sz w:val="24"/>
          <w:szCs w:val="24"/>
        </w:rPr>
        <w:t xml:space="preserve">15.6.1. </w:t>
      </w:r>
      <w:r w:rsidRPr="00BC7D0C">
        <w:rPr>
          <w:sz w:val="24"/>
          <w:szCs w:val="24"/>
        </w:rPr>
        <w:t>Se a comunicação à empresa da rescisão ocorrer até 20 de março (dois meses antes da data de aniversário), a extinção poderá ocorrer na data de aniversário, ou seja, 20 de maio.</w:t>
      </w:r>
    </w:p>
    <w:p w:rsidR="00DF1FD4" w:rsidRPr="00BC7D0C" w:rsidRDefault="00DF1FD4" w:rsidP="00DF1FD4">
      <w:pPr>
        <w:tabs>
          <w:tab w:val="left" w:pos="1418"/>
        </w:tabs>
        <w:ind w:firstLine="1418"/>
        <w:jc w:val="both"/>
        <w:rPr>
          <w:sz w:val="24"/>
          <w:szCs w:val="24"/>
        </w:rPr>
      </w:pPr>
      <w:r>
        <w:rPr>
          <w:sz w:val="24"/>
          <w:szCs w:val="24"/>
        </w:rPr>
        <w:t xml:space="preserve">15.6.2. </w:t>
      </w:r>
      <w:r w:rsidRPr="00BC7D0C">
        <w:rPr>
          <w:sz w:val="24"/>
          <w:szCs w:val="24"/>
        </w:rPr>
        <w:t>Se ela se der entre 20 de março e 20 de maio (menos de dois meses), fica garantida a vigência contratual por mais dois meses (portanto, por exemplo, se a notificação for em 20 de abril, a extinção seria em 20 de junho).</w:t>
      </w:r>
    </w:p>
    <w:p w:rsidR="00DF1FD4" w:rsidRPr="00BC7D0C" w:rsidRDefault="00DF1FD4" w:rsidP="00DF1FD4">
      <w:pPr>
        <w:tabs>
          <w:tab w:val="left" w:pos="1418"/>
        </w:tabs>
        <w:ind w:firstLine="1418"/>
        <w:jc w:val="both"/>
        <w:rPr>
          <w:sz w:val="24"/>
          <w:szCs w:val="24"/>
        </w:rPr>
      </w:pPr>
      <w:r>
        <w:rPr>
          <w:sz w:val="24"/>
          <w:szCs w:val="24"/>
        </w:rPr>
        <w:t xml:space="preserve">15.6.3 </w:t>
      </w:r>
      <w:r w:rsidRPr="00BC7D0C">
        <w:rPr>
          <w:sz w:val="24"/>
          <w:szCs w:val="24"/>
        </w:rPr>
        <w:t>Por fim, uma comunicação de extinção havida após a data de aniversário só teria efeito no aniversário subsequente.</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Pr>
          <w:sz w:val="24"/>
          <w:szCs w:val="24"/>
        </w:rPr>
        <w:t xml:space="preserve">15.7. </w:t>
      </w:r>
      <w:r w:rsidRPr="00BC7D0C">
        <w:rPr>
          <w:sz w:val="24"/>
          <w:szCs w:val="24"/>
        </w:rPr>
        <w:t>O contrato pode ser extinto antes de cumpridas as obrigações nele estipuladas, ou antes do prazo nele fixado, por algum dos motivos previstos no artigo 137 da NLLC, bem como amigavelmente, assegurados o contraditório e a ampla defesa.</w:t>
      </w:r>
    </w:p>
    <w:p w:rsidR="00DF1FD4" w:rsidRPr="00BC7D0C" w:rsidRDefault="00DF1FD4" w:rsidP="00DF1FD4">
      <w:pPr>
        <w:ind w:firstLine="851"/>
        <w:jc w:val="both"/>
        <w:rPr>
          <w:sz w:val="24"/>
          <w:szCs w:val="24"/>
        </w:rPr>
      </w:pPr>
      <w:r>
        <w:rPr>
          <w:sz w:val="24"/>
          <w:szCs w:val="24"/>
        </w:rPr>
        <w:t xml:space="preserve">15.8. </w:t>
      </w:r>
      <w:r w:rsidRPr="00BC7D0C">
        <w:rPr>
          <w:sz w:val="24"/>
          <w:szCs w:val="24"/>
        </w:rPr>
        <w:t>Nesta hipótese, aplicam-se também os artigos 138 e 139 da mesma Lei.</w:t>
      </w:r>
    </w:p>
    <w:p w:rsidR="00DF1FD4" w:rsidRPr="00BC7D0C" w:rsidRDefault="00DF1FD4" w:rsidP="00DF1FD4">
      <w:pPr>
        <w:ind w:firstLine="851"/>
        <w:jc w:val="both"/>
        <w:rPr>
          <w:sz w:val="24"/>
          <w:szCs w:val="24"/>
        </w:rPr>
      </w:pPr>
      <w:r>
        <w:rPr>
          <w:sz w:val="24"/>
          <w:szCs w:val="24"/>
        </w:rPr>
        <w:t xml:space="preserve">15.9. </w:t>
      </w:r>
      <w:r w:rsidRPr="00BC7D0C">
        <w:rPr>
          <w:sz w:val="24"/>
          <w:szCs w:val="24"/>
        </w:rPr>
        <w:t>A alteração social ou modificação da finalidade ou da estrutura da empresa não ensejará rescisão se não restringir sua capacidade de concluir o contrato.</w:t>
      </w:r>
    </w:p>
    <w:p w:rsidR="00DF1FD4" w:rsidRPr="00BC7D0C" w:rsidRDefault="00DF1FD4" w:rsidP="00DF1FD4">
      <w:pPr>
        <w:ind w:firstLine="851"/>
        <w:jc w:val="both"/>
        <w:rPr>
          <w:sz w:val="24"/>
          <w:szCs w:val="24"/>
        </w:rPr>
      </w:pPr>
      <w:r>
        <w:rPr>
          <w:sz w:val="24"/>
          <w:szCs w:val="24"/>
        </w:rPr>
        <w:t xml:space="preserve">15.10. </w:t>
      </w:r>
      <w:r w:rsidRPr="00BC7D0C">
        <w:rPr>
          <w:sz w:val="24"/>
          <w:szCs w:val="24"/>
        </w:rPr>
        <w:t>Se a operação implicar mudança da pessoa jurídica contratada, deverá ser formalizado termo aditivo para alteração subjetiva.</w:t>
      </w:r>
    </w:p>
    <w:p w:rsidR="00DF1FD4" w:rsidRPr="00BC7D0C" w:rsidRDefault="00DF1FD4" w:rsidP="00DF1FD4">
      <w:pPr>
        <w:ind w:firstLine="851"/>
        <w:jc w:val="both"/>
        <w:rPr>
          <w:sz w:val="24"/>
          <w:szCs w:val="24"/>
        </w:rPr>
      </w:pPr>
      <w:r>
        <w:rPr>
          <w:sz w:val="24"/>
          <w:szCs w:val="24"/>
        </w:rPr>
        <w:t xml:space="preserve">15.11. </w:t>
      </w:r>
      <w:r w:rsidRPr="00BC7D0C">
        <w:rPr>
          <w:sz w:val="24"/>
          <w:szCs w:val="24"/>
        </w:rPr>
        <w:t>O termo de rescisão, sempre que possível, será precedido:</w:t>
      </w:r>
    </w:p>
    <w:p w:rsidR="00DF1FD4" w:rsidRPr="00BC7D0C" w:rsidRDefault="00DF1FD4" w:rsidP="00DF1FD4">
      <w:pPr>
        <w:ind w:firstLine="1418"/>
        <w:jc w:val="both"/>
        <w:rPr>
          <w:sz w:val="24"/>
          <w:szCs w:val="24"/>
        </w:rPr>
      </w:pPr>
      <w:r>
        <w:rPr>
          <w:sz w:val="24"/>
          <w:szCs w:val="24"/>
        </w:rPr>
        <w:t xml:space="preserve">15.11.1. </w:t>
      </w:r>
      <w:r w:rsidRPr="00BC7D0C">
        <w:rPr>
          <w:sz w:val="24"/>
          <w:szCs w:val="24"/>
        </w:rPr>
        <w:t>Balanço dos eventos contratuais já cumpridos ou parcialmente cumpridos;</w:t>
      </w:r>
    </w:p>
    <w:p w:rsidR="00DF1FD4" w:rsidRPr="00BC7D0C" w:rsidRDefault="00DF1FD4" w:rsidP="00DF1FD4">
      <w:pPr>
        <w:ind w:firstLine="1418"/>
        <w:jc w:val="both"/>
        <w:rPr>
          <w:sz w:val="24"/>
          <w:szCs w:val="24"/>
        </w:rPr>
      </w:pPr>
      <w:r>
        <w:rPr>
          <w:sz w:val="24"/>
          <w:szCs w:val="24"/>
        </w:rPr>
        <w:t xml:space="preserve">15.11.2. </w:t>
      </w:r>
      <w:r w:rsidRPr="00BC7D0C">
        <w:rPr>
          <w:sz w:val="24"/>
          <w:szCs w:val="24"/>
        </w:rPr>
        <w:t>Relação dos pagamentos já efetuados e ainda devidos;</w:t>
      </w:r>
    </w:p>
    <w:p w:rsidR="00DF1FD4" w:rsidRPr="00BC7D0C" w:rsidRDefault="00DF1FD4" w:rsidP="00DF1FD4">
      <w:pPr>
        <w:ind w:firstLine="1418"/>
        <w:jc w:val="both"/>
        <w:rPr>
          <w:sz w:val="24"/>
          <w:szCs w:val="24"/>
        </w:rPr>
      </w:pPr>
      <w:r>
        <w:rPr>
          <w:sz w:val="24"/>
          <w:szCs w:val="24"/>
        </w:rPr>
        <w:t xml:space="preserve">15.11.3. </w:t>
      </w:r>
      <w:r w:rsidRPr="00BC7D0C">
        <w:rPr>
          <w:sz w:val="24"/>
          <w:szCs w:val="24"/>
        </w:rPr>
        <w:t>Indenizações e multas.</w:t>
      </w:r>
    </w:p>
    <w:p w:rsidR="00DF1FD4" w:rsidRPr="00BC7D0C" w:rsidRDefault="00DF1FD4" w:rsidP="00DF1FD4">
      <w:pPr>
        <w:ind w:firstLine="851"/>
        <w:jc w:val="both"/>
        <w:rPr>
          <w:sz w:val="24"/>
          <w:szCs w:val="24"/>
        </w:rPr>
      </w:pPr>
    </w:p>
    <w:p w:rsidR="00DF1FD4" w:rsidRPr="00BC2CA4" w:rsidRDefault="00DF1FD4" w:rsidP="00DF1FD4">
      <w:pPr>
        <w:ind w:firstLine="851"/>
        <w:jc w:val="both"/>
        <w:rPr>
          <w:b/>
          <w:sz w:val="24"/>
          <w:szCs w:val="24"/>
        </w:rPr>
      </w:pPr>
      <w:r w:rsidRPr="00BC2CA4">
        <w:rPr>
          <w:b/>
          <w:sz w:val="24"/>
          <w:szCs w:val="24"/>
        </w:rPr>
        <w:t>CLÁUSULA DÉCIMA SEXTA– ORIGEM</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sidRPr="00BC7D0C">
        <w:rPr>
          <w:sz w:val="24"/>
          <w:szCs w:val="24"/>
        </w:rPr>
        <w:t>16.1. O presente instrumento contratual adv</w:t>
      </w:r>
      <w:r w:rsidR="008E3BDC">
        <w:rPr>
          <w:sz w:val="24"/>
          <w:szCs w:val="24"/>
        </w:rPr>
        <w:t>ém de PROCESSO DE COMPRA Nº 002/2025</w:t>
      </w:r>
      <w:r w:rsidRPr="00BC7D0C">
        <w:rPr>
          <w:sz w:val="24"/>
          <w:szCs w:val="24"/>
        </w:rPr>
        <w:t xml:space="preserve"> na modalidade de </w:t>
      </w:r>
      <w:r w:rsidR="008E3BDC">
        <w:rPr>
          <w:sz w:val="24"/>
          <w:szCs w:val="24"/>
        </w:rPr>
        <w:t xml:space="preserve">Pregão Eletrônico </w:t>
      </w:r>
      <w:r w:rsidRPr="00BC7D0C">
        <w:rPr>
          <w:sz w:val="24"/>
          <w:szCs w:val="24"/>
        </w:rPr>
        <w:t>Nº</w:t>
      </w:r>
      <w:r w:rsidR="008E3BDC">
        <w:rPr>
          <w:sz w:val="24"/>
          <w:szCs w:val="24"/>
        </w:rPr>
        <w:t xml:space="preserve"> 001</w:t>
      </w:r>
      <w:r w:rsidRPr="00BC7D0C">
        <w:rPr>
          <w:sz w:val="24"/>
          <w:szCs w:val="24"/>
        </w:rPr>
        <w:t>/</w:t>
      </w:r>
      <w:r w:rsidR="008E3BDC">
        <w:rPr>
          <w:sz w:val="24"/>
          <w:szCs w:val="24"/>
        </w:rPr>
        <w:t>2025</w:t>
      </w:r>
      <w:r w:rsidRPr="00BC7D0C">
        <w:rPr>
          <w:sz w:val="24"/>
          <w:szCs w:val="24"/>
        </w:rPr>
        <w:t>, cujas regras e condições também estão insertas no  edital e processo e vincula-se na íntegra às disposições legais contidas na Lei Federal nº 14.133 de 2021, e suas alterações posteriores.</w:t>
      </w:r>
    </w:p>
    <w:p w:rsidR="00DF1FD4" w:rsidRPr="00BC7D0C" w:rsidRDefault="00DF1FD4" w:rsidP="00DF1FD4">
      <w:pPr>
        <w:ind w:firstLine="851"/>
        <w:jc w:val="both"/>
        <w:rPr>
          <w:sz w:val="24"/>
          <w:szCs w:val="24"/>
        </w:rPr>
      </w:pPr>
    </w:p>
    <w:p w:rsidR="00DF1FD4" w:rsidRPr="008B6A81" w:rsidRDefault="00DF1FD4" w:rsidP="00DF1FD4">
      <w:pPr>
        <w:ind w:firstLine="851"/>
        <w:jc w:val="both"/>
        <w:rPr>
          <w:b/>
          <w:sz w:val="24"/>
          <w:szCs w:val="24"/>
        </w:rPr>
      </w:pPr>
      <w:r w:rsidRPr="008B6A81">
        <w:rPr>
          <w:b/>
          <w:sz w:val="24"/>
          <w:szCs w:val="24"/>
        </w:rPr>
        <w:t>CLÁUSULA DÉCIMA SÉTIMA – EXECUÇÃO DO CONTRATO NOS CASOS OMISSOS</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sidRPr="00BC7D0C">
        <w:rPr>
          <w:sz w:val="24"/>
          <w:szCs w:val="24"/>
        </w:rPr>
        <w:t>17.1.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DF1FD4" w:rsidRPr="00BC7D0C" w:rsidRDefault="00DF1FD4" w:rsidP="00DF1FD4">
      <w:pPr>
        <w:ind w:firstLine="851"/>
        <w:jc w:val="both"/>
        <w:rPr>
          <w:sz w:val="24"/>
          <w:szCs w:val="24"/>
        </w:rPr>
      </w:pPr>
    </w:p>
    <w:p w:rsidR="00DF1FD4" w:rsidRPr="008B6A81" w:rsidRDefault="00DF1FD4" w:rsidP="00DF1FD4">
      <w:pPr>
        <w:ind w:firstLine="851"/>
        <w:jc w:val="both"/>
        <w:rPr>
          <w:b/>
          <w:sz w:val="24"/>
          <w:szCs w:val="24"/>
        </w:rPr>
      </w:pPr>
      <w:r w:rsidRPr="005D5F3D">
        <w:rPr>
          <w:b/>
          <w:sz w:val="24"/>
          <w:szCs w:val="24"/>
        </w:rPr>
        <w:t>CLÁUSULA DÉCIMA OITAVA – DA ALTERAÇÃO CONTRATUAL E DO REAJUSTAMENTO DE PREÇOS</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Pr>
          <w:sz w:val="24"/>
          <w:szCs w:val="24"/>
        </w:rPr>
        <w:t xml:space="preserve">18.1. </w:t>
      </w:r>
      <w:r w:rsidRPr="00BC7D0C">
        <w:rPr>
          <w:sz w:val="24"/>
          <w:szCs w:val="24"/>
        </w:rPr>
        <w:t>Eventuais alterações contratuais reger-se-ão pela disciplina dos arts. 124 e seguintes da Lei nº 14.133, de 2021.</w:t>
      </w:r>
    </w:p>
    <w:p w:rsidR="00DF1FD4" w:rsidRPr="00BC7D0C" w:rsidRDefault="00DF1FD4" w:rsidP="00DF1FD4">
      <w:pPr>
        <w:ind w:firstLine="851"/>
        <w:jc w:val="both"/>
        <w:rPr>
          <w:sz w:val="24"/>
          <w:szCs w:val="24"/>
        </w:rPr>
      </w:pPr>
      <w:r>
        <w:rPr>
          <w:sz w:val="24"/>
          <w:szCs w:val="24"/>
        </w:rPr>
        <w:t xml:space="preserve">18.2. </w:t>
      </w:r>
      <w:r w:rsidRPr="00BC7D0C">
        <w:rPr>
          <w:sz w:val="24"/>
          <w:szCs w:val="24"/>
        </w:rPr>
        <w:t>O contratado é obrigado a aceitar, nas mesmas condições contratuais, os acréscimos ou supressões que se fizerem necessários, até o limite de 25% (vinte e cinco por cento) do valor inicial atualizado do contrato.</w:t>
      </w:r>
    </w:p>
    <w:p w:rsidR="00DF1FD4" w:rsidRPr="003E1587" w:rsidRDefault="00DF1FD4" w:rsidP="00DF1FD4">
      <w:pPr>
        <w:ind w:firstLine="851"/>
        <w:jc w:val="both"/>
        <w:rPr>
          <w:sz w:val="24"/>
          <w:szCs w:val="24"/>
        </w:rPr>
      </w:pPr>
      <w:r>
        <w:rPr>
          <w:sz w:val="24"/>
          <w:szCs w:val="24"/>
        </w:rPr>
        <w:t xml:space="preserve">18.3. </w:t>
      </w:r>
      <w:r w:rsidRPr="00BC7D0C">
        <w:rPr>
          <w:sz w:val="24"/>
          <w:szCs w:val="24"/>
        </w:rPr>
        <w:t xml:space="preserve">As supressões </w:t>
      </w:r>
      <w:r w:rsidRPr="003E1587">
        <w:rPr>
          <w:sz w:val="24"/>
          <w:szCs w:val="24"/>
        </w:rPr>
        <w:t>resultantes de acordo celebrado entre as partes contratantes poderão exceder o limite de 25% (vinte e cinco por cento) do valor inicial atualizado do termo de contrato.</w:t>
      </w:r>
    </w:p>
    <w:p w:rsidR="00DF1FD4" w:rsidRPr="003E1587" w:rsidRDefault="00DF1FD4" w:rsidP="00DF1FD4">
      <w:pPr>
        <w:ind w:firstLine="851"/>
        <w:jc w:val="both"/>
        <w:rPr>
          <w:sz w:val="24"/>
          <w:szCs w:val="24"/>
        </w:rPr>
      </w:pPr>
      <w:r>
        <w:rPr>
          <w:sz w:val="24"/>
          <w:szCs w:val="24"/>
        </w:rPr>
        <w:t xml:space="preserve">18.4. </w:t>
      </w:r>
      <w:r w:rsidRPr="003E1587">
        <w:rPr>
          <w:sz w:val="24"/>
          <w:szCs w:val="24"/>
        </w:rPr>
        <w:t>Registros que não caracterizam alteração do contrato podem ser realizados por simples apostila, dispensada a celebração de termo aditivo, na forma do art. 136 da Lei nº 14.133, de 2021.</w:t>
      </w:r>
    </w:p>
    <w:p w:rsidR="00DF1FD4" w:rsidRPr="003E1587" w:rsidRDefault="00DF1FD4" w:rsidP="00DF1FD4">
      <w:pPr>
        <w:ind w:firstLine="708"/>
        <w:jc w:val="both"/>
        <w:rPr>
          <w:sz w:val="24"/>
          <w:szCs w:val="24"/>
        </w:rPr>
      </w:pPr>
      <w:r>
        <w:rPr>
          <w:sz w:val="24"/>
          <w:szCs w:val="24"/>
        </w:rPr>
        <w:t xml:space="preserve">  18.5. </w:t>
      </w:r>
      <w:r w:rsidRPr="003E1587">
        <w:rPr>
          <w:sz w:val="24"/>
          <w:szCs w:val="24"/>
        </w:rPr>
        <w:t>Os preços inicialmente contratados são fixos e irreajustáveis, no prazo de 1 (um) ano contado da data do orçamento estimado, salvo para restabelecer o equilíbrio econômico-financeiro inicial do Contrato, observado o art. 124, inc. II, alínea “d”, da Lei nº 14.133/21.</w:t>
      </w:r>
    </w:p>
    <w:p w:rsidR="00DF1FD4" w:rsidRPr="003E1587" w:rsidRDefault="00DF1FD4" w:rsidP="00DF1FD4">
      <w:pPr>
        <w:jc w:val="both"/>
        <w:rPr>
          <w:sz w:val="24"/>
          <w:szCs w:val="24"/>
        </w:rPr>
      </w:pPr>
      <w:r w:rsidRPr="003E1587">
        <w:rPr>
          <w:sz w:val="24"/>
          <w:szCs w:val="24"/>
        </w:rPr>
        <w:tab/>
      </w:r>
      <w:r>
        <w:rPr>
          <w:sz w:val="24"/>
          <w:szCs w:val="24"/>
        </w:rPr>
        <w:t xml:space="preserve">18.6. </w:t>
      </w:r>
      <w:r w:rsidRPr="003E1587">
        <w:rPr>
          <w:sz w:val="24"/>
          <w:szCs w:val="24"/>
        </w:rPr>
        <w:t>Após o interregno de 1 (um) ano, e havendo pedido da Contratada, os preços iniciais serão reajustados, mediante a aplicação, pelo Contratante, do índice IGP-M.</w:t>
      </w:r>
    </w:p>
    <w:p w:rsidR="00DF1FD4" w:rsidRPr="003E1587" w:rsidRDefault="00DF1FD4" w:rsidP="00DF1FD4">
      <w:pPr>
        <w:jc w:val="both"/>
        <w:rPr>
          <w:sz w:val="24"/>
          <w:szCs w:val="24"/>
        </w:rPr>
      </w:pPr>
      <w:r w:rsidRPr="003E1587">
        <w:rPr>
          <w:sz w:val="24"/>
          <w:szCs w:val="24"/>
        </w:rPr>
        <w:tab/>
      </w:r>
      <w:r>
        <w:rPr>
          <w:sz w:val="24"/>
          <w:szCs w:val="24"/>
        </w:rPr>
        <w:t xml:space="preserve">18.7. </w:t>
      </w:r>
      <w:r w:rsidRPr="003E1587">
        <w:rPr>
          <w:sz w:val="24"/>
          <w:szCs w:val="24"/>
        </w:rPr>
        <w:t>Nos reajustes subsequentes ao 1º (primeiro), o interregno mínimo de 1 (um) ano será contado a partir dos efeitos financeiros do último reajuste.</w:t>
      </w:r>
    </w:p>
    <w:p w:rsidR="00DF1FD4" w:rsidRPr="003E1587" w:rsidRDefault="00DF1FD4" w:rsidP="00DF1FD4">
      <w:pPr>
        <w:jc w:val="both"/>
        <w:rPr>
          <w:sz w:val="24"/>
          <w:szCs w:val="24"/>
        </w:rPr>
      </w:pPr>
      <w:r w:rsidRPr="003E1587">
        <w:rPr>
          <w:sz w:val="24"/>
          <w:szCs w:val="24"/>
        </w:rPr>
        <w:tab/>
      </w:r>
      <w:r>
        <w:rPr>
          <w:sz w:val="24"/>
          <w:szCs w:val="24"/>
        </w:rPr>
        <w:t xml:space="preserve">18.8. </w:t>
      </w:r>
      <w:r w:rsidRPr="003E1587">
        <w:rPr>
          <w:sz w:val="24"/>
          <w:szCs w:val="24"/>
        </w:rPr>
        <w:t>No caso de atraso ou não divulgação do(s) índice(s) de reajustamento, o Contratante pagará à Contratada a importância calculada pela última variação conhecida, liquidando a diferença correspondente tão logo seja(m) divulgado(s) o(s) índice(s) definitivo(s).</w:t>
      </w:r>
    </w:p>
    <w:p w:rsidR="00DF1FD4" w:rsidRPr="003E1587" w:rsidRDefault="00DF1FD4" w:rsidP="00DF1FD4">
      <w:pPr>
        <w:jc w:val="both"/>
        <w:rPr>
          <w:sz w:val="24"/>
          <w:szCs w:val="24"/>
        </w:rPr>
      </w:pPr>
      <w:r w:rsidRPr="003E1587">
        <w:rPr>
          <w:sz w:val="24"/>
          <w:szCs w:val="24"/>
        </w:rPr>
        <w:tab/>
      </w:r>
      <w:r>
        <w:rPr>
          <w:sz w:val="24"/>
          <w:szCs w:val="24"/>
        </w:rPr>
        <w:t xml:space="preserve">18.9. </w:t>
      </w:r>
      <w:r w:rsidRPr="003E1587">
        <w:rPr>
          <w:sz w:val="24"/>
          <w:szCs w:val="24"/>
        </w:rPr>
        <w:t>Nas aferições finais, o(s) índice(s) utilizado(s) para reajuste será(ão), obrigatoriamente, o(s) definitivo(s).</w:t>
      </w:r>
    </w:p>
    <w:p w:rsidR="00DF1FD4" w:rsidRPr="003E1587" w:rsidRDefault="00DF1FD4" w:rsidP="00DF1FD4">
      <w:pPr>
        <w:jc w:val="both"/>
        <w:rPr>
          <w:sz w:val="24"/>
          <w:szCs w:val="24"/>
        </w:rPr>
      </w:pPr>
      <w:r w:rsidRPr="003E1587">
        <w:rPr>
          <w:sz w:val="24"/>
          <w:szCs w:val="24"/>
        </w:rPr>
        <w:tab/>
      </w:r>
      <w:r>
        <w:rPr>
          <w:sz w:val="24"/>
          <w:szCs w:val="24"/>
        </w:rPr>
        <w:t xml:space="preserve">18.10. </w:t>
      </w:r>
      <w:r w:rsidRPr="003E1587">
        <w:rPr>
          <w:sz w:val="24"/>
          <w:szCs w:val="24"/>
        </w:rPr>
        <w:t>Caso o(s) índice(s) estabelecido(s) para reajustamento venha(m) a ser extinto(s) ou de qualquer forma não possa(m) mais ser utilizado(s), será(ão) adotado(s), em substituição,o(s) que vier(em) a ser determinado(s) pela legislação então em vigor.</w:t>
      </w:r>
    </w:p>
    <w:p w:rsidR="00DF1FD4" w:rsidRPr="003E1587" w:rsidRDefault="00DF1FD4" w:rsidP="00DF1FD4">
      <w:pPr>
        <w:jc w:val="both"/>
        <w:rPr>
          <w:sz w:val="24"/>
          <w:szCs w:val="24"/>
        </w:rPr>
      </w:pPr>
      <w:r w:rsidRPr="003E1587">
        <w:rPr>
          <w:sz w:val="24"/>
          <w:szCs w:val="24"/>
        </w:rPr>
        <w:tab/>
      </w:r>
      <w:r>
        <w:rPr>
          <w:sz w:val="24"/>
          <w:szCs w:val="24"/>
        </w:rPr>
        <w:t xml:space="preserve">18.11. </w:t>
      </w:r>
      <w:r w:rsidRPr="003E1587">
        <w:rPr>
          <w:sz w:val="24"/>
          <w:szCs w:val="24"/>
        </w:rPr>
        <w:t>Na ausência de previsão legal quanto ao índice substituto, as partes elegerão novo índice oficial, para reajustamento do preço do valor remanescente, por meio de Termo Aditivo.</w:t>
      </w:r>
    </w:p>
    <w:p w:rsidR="00DF1FD4" w:rsidRPr="003E1587" w:rsidRDefault="00DF1FD4" w:rsidP="00DF1FD4">
      <w:pPr>
        <w:jc w:val="both"/>
        <w:rPr>
          <w:sz w:val="24"/>
          <w:szCs w:val="24"/>
        </w:rPr>
      </w:pPr>
      <w:r w:rsidRPr="003E1587">
        <w:rPr>
          <w:sz w:val="24"/>
          <w:szCs w:val="24"/>
        </w:rPr>
        <w:tab/>
      </w:r>
      <w:r>
        <w:rPr>
          <w:sz w:val="24"/>
          <w:szCs w:val="24"/>
        </w:rPr>
        <w:t xml:space="preserve">18.12. </w:t>
      </w:r>
      <w:r w:rsidRPr="003E1587">
        <w:rPr>
          <w:sz w:val="24"/>
          <w:szCs w:val="24"/>
        </w:rPr>
        <w:t>O reajuste poderá ser realizado por apostilamento, salvo se coincidir com a prorrogação contratual, de forma que poderá ser realizado no mesmo Termo Aditivo.</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p>
    <w:p w:rsidR="00DF1FD4" w:rsidRPr="008B6A81" w:rsidRDefault="00DF1FD4" w:rsidP="00DF1FD4">
      <w:pPr>
        <w:ind w:firstLine="851"/>
        <w:jc w:val="both"/>
        <w:rPr>
          <w:b/>
          <w:sz w:val="24"/>
          <w:szCs w:val="24"/>
        </w:rPr>
      </w:pPr>
      <w:r w:rsidRPr="008B6A81">
        <w:rPr>
          <w:b/>
          <w:sz w:val="24"/>
          <w:szCs w:val="24"/>
        </w:rPr>
        <w:t>CLÁUSULA DÉCIMA NONA – PUBLICAÇÃO</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sidRPr="00BC7D0C">
        <w:rPr>
          <w:sz w:val="24"/>
          <w:szCs w:val="24"/>
        </w:rPr>
        <w:t>19.1. Incumbirá à contratante providenciar a publicação deste instrumento nos termos e condições previstas na Lei nº 14.133/21.</w:t>
      </w:r>
    </w:p>
    <w:p w:rsidR="00DF1FD4" w:rsidRPr="00BC7D0C" w:rsidRDefault="00DF1FD4" w:rsidP="00DF1FD4">
      <w:pPr>
        <w:ind w:firstLine="851"/>
        <w:jc w:val="both"/>
        <w:rPr>
          <w:sz w:val="24"/>
          <w:szCs w:val="24"/>
        </w:rPr>
      </w:pPr>
    </w:p>
    <w:p w:rsidR="00DF1FD4" w:rsidRPr="008B6A81" w:rsidRDefault="00DF1FD4" w:rsidP="00DF1FD4">
      <w:pPr>
        <w:ind w:firstLine="851"/>
        <w:jc w:val="both"/>
        <w:rPr>
          <w:b/>
          <w:sz w:val="24"/>
          <w:szCs w:val="24"/>
        </w:rPr>
      </w:pPr>
      <w:r w:rsidRPr="008B6A81">
        <w:rPr>
          <w:b/>
          <w:sz w:val="24"/>
          <w:szCs w:val="24"/>
        </w:rPr>
        <w:t>CLÁUSULA VIGÉSIMA– DO DOMICÍLIO E FORO</w:t>
      </w:r>
    </w:p>
    <w:p w:rsidR="00DF1FD4" w:rsidRPr="00BC7D0C" w:rsidRDefault="00DF1FD4" w:rsidP="00DF1FD4">
      <w:pPr>
        <w:ind w:firstLine="851"/>
        <w:jc w:val="both"/>
        <w:rPr>
          <w:sz w:val="24"/>
          <w:szCs w:val="24"/>
        </w:rPr>
      </w:pPr>
    </w:p>
    <w:p w:rsidR="00DF1FD4" w:rsidRPr="00BC7D0C" w:rsidRDefault="00DF1FD4" w:rsidP="00DF1FD4">
      <w:pPr>
        <w:ind w:firstLine="851"/>
        <w:jc w:val="both"/>
        <w:rPr>
          <w:sz w:val="24"/>
          <w:szCs w:val="24"/>
        </w:rPr>
      </w:pPr>
      <w:r>
        <w:rPr>
          <w:sz w:val="24"/>
          <w:szCs w:val="24"/>
        </w:rPr>
        <w:t xml:space="preserve">20.1. </w:t>
      </w:r>
      <w:r w:rsidRPr="00BC7D0C">
        <w:rPr>
          <w:sz w:val="24"/>
          <w:szCs w:val="24"/>
        </w:rPr>
        <w:t>As partes elegem como domicílio legal o foro da Comarca de Jaciara/MT, para dirimir os litígios que decorrerem da execução deste Termo de Contrato que não possam ser compostos pela conciliação, conforme art. 92, §1º da Lei nº 14.133/21.</w:t>
      </w:r>
    </w:p>
    <w:p w:rsidR="00DF1FD4" w:rsidRPr="00BC7D0C" w:rsidRDefault="00DF1FD4" w:rsidP="00DF1FD4">
      <w:pPr>
        <w:ind w:firstLine="851"/>
        <w:jc w:val="both"/>
        <w:rPr>
          <w:sz w:val="24"/>
          <w:szCs w:val="24"/>
        </w:rPr>
      </w:pPr>
      <w:r>
        <w:rPr>
          <w:sz w:val="24"/>
          <w:szCs w:val="24"/>
        </w:rPr>
        <w:t xml:space="preserve">20.2. </w:t>
      </w:r>
      <w:r w:rsidRPr="00BC7D0C">
        <w:rPr>
          <w:sz w:val="24"/>
          <w:szCs w:val="24"/>
        </w:rPr>
        <w:t>E por estarem devidamente acordadas, declaram as partes contratantes, aceitarem as disposições estabelecidas nas cláusulas deste Instrumento Contratual.</w:t>
      </w:r>
    </w:p>
    <w:p w:rsidR="00DF1FD4" w:rsidRPr="00BC7D0C" w:rsidRDefault="00DF1FD4" w:rsidP="00DF1FD4">
      <w:pPr>
        <w:ind w:firstLine="851"/>
        <w:jc w:val="both"/>
        <w:rPr>
          <w:sz w:val="24"/>
          <w:szCs w:val="24"/>
        </w:rPr>
      </w:pPr>
    </w:p>
    <w:p w:rsidR="00DF1FD4" w:rsidRPr="00BC7D0C" w:rsidRDefault="00DF1FD4" w:rsidP="00DF1FD4">
      <w:pPr>
        <w:ind w:firstLine="851"/>
        <w:jc w:val="right"/>
        <w:rPr>
          <w:sz w:val="24"/>
          <w:szCs w:val="24"/>
        </w:rPr>
      </w:pPr>
      <w:r w:rsidRPr="00BC7D0C">
        <w:rPr>
          <w:sz w:val="24"/>
          <w:szCs w:val="24"/>
        </w:rPr>
        <w:t>Jaciara-MT,</w:t>
      </w:r>
      <w:r w:rsidR="00AD5461">
        <w:rPr>
          <w:sz w:val="24"/>
          <w:szCs w:val="24"/>
        </w:rPr>
        <w:t xml:space="preserve"> 10</w:t>
      </w:r>
      <w:r w:rsidRPr="00BC7D0C">
        <w:rPr>
          <w:sz w:val="24"/>
          <w:szCs w:val="24"/>
        </w:rPr>
        <w:t xml:space="preserve">   de</w:t>
      </w:r>
      <w:r w:rsidR="00AD5461">
        <w:rPr>
          <w:sz w:val="24"/>
          <w:szCs w:val="24"/>
        </w:rPr>
        <w:t xml:space="preserve"> junho</w:t>
      </w:r>
      <w:r w:rsidRPr="00BC7D0C">
        <w:rPr>
          <w:sz w:val="24"/>
          <w:szCs w:val="24"/>
        </w:rPr>
        <w:t xml:space="preserve">    de202</w:t>
      </w:r>
      <w:r>
        <w:rPr>
          <w:sz w:val="24"/>
          <w:szCs w:val="24"/>
        </w:rPr>
        <w:t>5</w:t>
      </w:r>
      <w:r w:rsidRPr="00BC7D0C">
        <w:rPr>
          <w:sz w:val="24"/>
          <w:szCs w:val="24"/>
        </w:rPr>
        <w:t xml:space="preserve">.        </w:t>
      </w:r>
    </w:p>
    <w:p w:rsidR="00DF1FD4" w:rsidRPr="00BC7D0C" w:rsidRDefault="00DF1FD4" w:rsidP="00DF1FD4">
      <w:pPr>
        <w:ind w:firstLine="851"/>
        <w:jc w:val="center"/>
        <w:rPr>
          <w:b/>
          <w:sz w:val="24"/>
          <w:szCs w:val="24"/>
        </w:rPr>
      </w:pPr>
    </w:p>
    <w:p w:rsidR="00AD5461" w:rsidRDefault="00AD5461" w:rsidP="00DF1FD4">
      <w:pPr>
        <w:ind w:firstLine="851"/>
        <w:jc w:val="center"/>
        <w:rPr>
          <w:b/>
          <w:sz w:val="24"/>
          <w:szCs w:val="24"/>
        </w:rPr>
      </w:pPr>
    </w:p>
    <w:p w:rsidR="00AD5461" w:rsidRPr="00BC7D0C" w:rsidRDefault="00AD5461" w:rsidP="00DF1FD4">
      <w:pPr>
        <w:ind w:firstLine="851"/>
        <w:jc w:val="center"/>
        <w:rPr>
          <w:b/>
          <w:sz w:val="24"/>
          <w:szCs w:val="24"/>
        </w:rPr>
      </w:pPr>
    </w:p>
    <w:p w:rsidR="00AD5461" w:rsidRDefault="00AD5461" w:rsidP="00AD5461">
      <w:pPr>
        <w:ind w:left="3254" w:firstLine="286"/>
        <w:rPr>
          <w:b/>
          <w:sz w:val="24"/>
          <w:szCs w:val="24"/>
        </w:rPr>
      </w:pPr>
      <w:r>
        <w:rPr>
          <w:b/>
          <w:sz w:val="24"/>
          <w:szCs w:val="24"/>
        </w:rPr>
        <w:t>CÂMARA MUNICIPAL DE JACIARA</w:t>
      </w:r>
    </w:p>
    <w:p w:rsidR="00AD5461" w:rsidRDefault="00AD5461" w:rsidP="00AD5461">
      <w:pPr>
        <w:ind w:left="3676" w:firstLine="572"/>
        <w:rPr>
          <w:b/>
          <w:sz w:val="24"/>
          <w:szCs w:val="24"/>
        </w:rPr>
      </w:pPr>
      <w:r>
        <w:rPr>
          <w:b/>
          <w:sz w:val="24"/>
          <w:szCs w:val="24"/>
        </w:rPr>
        <w:t>SIDNEY DE SOUZA SOARES</w:t>
      </w:r>
    </w:p>
    <w:p w:rsidR="00AD5461" w:rsidRDefault="00AD5461" w:rsidP="00AD5461">
      <w:pPr>
        <w:ind w:left="565" w:firstLine="286"/>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CONTRATANTE</w:t>
      </w:r>
    </w:p>
    <w:p w:rsidR="00AD5461" w:rsidRDefault="00AD5461" w:rsidP="00AD5461">
      <w:pPr>
        <w:ind w:left="565" w:firstLine="286"/>
        <w:rPr>
          <w:b/>
          <w:sz w:val="24"/>
          <w:szCs w:val="24"/>
        </w:rPr>
      </w:pPr>
    </w:p>
    <w:p w:rsidR="00AD5461" w:rsidRDefault="00AD5461" w:rsidP="00AD5461">
      <w:pPr>
        <w:ind w:left="565" w:firstLine="286"/>
        <w:rPr>
          <w:b/>
          <w:sz w:val="24"/>
          <w:szCs w:val="24"/>
        </w:rPr>
      </w:pPr>
    </w:p>
    <w:p w:rsidR="00AD5461" w:rsidRDefault="00AD5461" w:rsidP="00AD5461">
      <w:pPr>
        <w:ind w:left="565" w:firstLine="286"/>
        <w:rPr>
          <w:b/>
          <w:sz w:val="24"/>
          <w:szCs w:val="24"/>
        </w:rPr>
      </w:pPr>
    </w:p>
    <w:p w:rsidR="00AD5461" w:rsidRDefault="00AD5461" w:rsidP="00AD5461">
      <w:pPr>
        <w:ind w:left="3540"/>
        <w:rPr>
          <w:b/>
          <w:sz w:val="24"/>
          <w:szCs w:val="24"/>
        </w:rPr>
      </w:pPr>
      <w:r>
        <w:rPr>
          <w:b/>
          <w:sz w:val="24"/>
          <w:szCs w:val="24"/>
        </w:rPr>
        <w:t>RÁDIO XAVANTES DE JACIARA-MT</w:t>
      </w:r>
    </w:p>
    <w:p w:rsidR="00AD5461" w:rsidRDefault="00AD5461" w:rsidP="00AD5461">
      <w:pPr>
        <w:ind w:left="3962" w:firstLine="286"/>
        <w:rPr>
          <w:b/>
          <w:sz w:val="24"/>
          <w:szCs w:val="24"/>
        </w:rPr>
      </w:pPr>
      <w:r>
        <w:rPr>
          <w:b/>
          <w:sz w:val="24"/>
          <w:szCs w:val="24"/>
        </w:rPr>
        <w:t>SELUI LURDE REDESCHINI</w:t>
      </w:r>
    </w:p>
    <w:p w:rsidR="00AD5461" w:rsidRPr="00BC7D0C" w:rsidRDefault="00AD5461" w:rsidP="00AD5461">
      <w:pPr>
        <w:ind w:left="565" w:firstLine="286"/>
        <w:rPr>
          <w:sz w:val="24"/>
          <w:szCs w:val="24"/>
        </w:rPr>
      </w:pPr>
      <w:r w:rsidRPr="00BC7D0C">
        <w:rPr>
          <w:b/>
          <w:sz w:val="24"/>
          <w:szCs w:val="24"/>
        </w:rPr>
        <w:t xml:space="preserve">                         </w:t>
      </w:r>
      <w:r>
        <w:rPr>
          <w:b/>
          <w:sz w:val="24"/>
          <w:szCs w:val="24"/>
        </w:rPr>
        <w:tab/>
      </w:r>
      <w:r>
        <w:rPr>
          <w:b/>
          <w:sz w:val="24"/>
          <w:szCs w:val="24"/>
        </w:rPr>
        <w:tab/>
      </w:r>
      <w:r>
        <w:rPr>
          <w:b/>
          <w:sz w:val="24"/>
          <w:szCs w:val="24"/>
        </w:rPr>
        <w:tab/>
      </w:r>
      <w:r>
        <w:rPr>
          <w:b/>
          <w:sz w:val="24"/>
          <w:szCs w:val="24"/>
        </w:rPr>
        <w:tab/>
      </w:r>
      <w:r w:rsidRPr="00BC7D0C">
        <w:rPr>
          <w:b/>
          <w:sz w:val="24"/>
          <w:szCs w:val="24"/>
        </w:rPr>
        <w:t xml:space="preserve"> CONTRATADA</w:t>
      </w:r>
    </w:p>
    <w:p w:rsidR="00AD5461" w:rsidRDefault="00AD5461" w:rsidP="00AD5461">
      <w:pPr>
        <w:ind w:left="565" w:firstLine="286"/>
        <w:rPr>
          <w:b/>
          <w:sz w:val="24"/>
          <w:szCs w:val="24"/>
        </w:rPr>
      </w:pPr>
    </w:p>
    <w:p w:rsidR="00DF1FD4" w:rsidRPr="00BC7D0C" w:rsidRDefault="00DF1FD4" w:rsidP="00DF1FD4">
      <w:pPr>
        <w:ind w:firstLine="851"/>
        <w:rPr>
          <w:b/>
          <w:sz w:val="24"/>
          <w:szCs w:val="24"/>
        </w:rPr>
      </w:pPr>
    </w:p>
    <w:p w:rsidR="00DF1FD4" w:rsidRDefault="00DF1FD4" w:rsidP="00DF1FD4">
      <w:pPr>
        <w:ind w:firstLine="851"/>
        <w:rPr>
          <w:b/>
          <w:sz w:val="24"/>
          <w:szCs w:val="24"/>
        </w:rPr>
      </w:pPr>
      <w:r w:rsidRPr="00BC7D0C">
        <w:rPr>
          <w:b/>
          <w:sz w:val="24"/>
          <w:szCs w:val="24"/>
        </w:rPr>
        <w:t>TESTEMUNHAS</w:t>
      </w:r>
      <w:r w:rsidRPr="00BC7D0C">
        <w:rPr>
          <w:sz w:val="24"/>
          <w:szCs w:val="24"/>
        </w:rPr>
        <w:t>:</w:t>
      </w:r>
      <w:r w:rsidRPr="00BC7D0C">
        <w:rPr>
          <w:b/>
          <w:sz w:val="24"/>
          <w:szCs w:val="24"/>
        </w:rPr>
        <w:tab/>
      </w:r>
    </w:p>
    <w:p w:rsidR="00AD5461" w:rsidRPr="00BC7D0C" w:rsidRDefault="00AD5461" w:rsidP="00DF1FD4">
      <w:pPr>
        <w:ind w:firstLine="851"/>
        <w:rPr>
          <w:sz w:val="24"/>
          <w:szCs w:val="24"/>
        </w:rPr>
      </w:pPr>
    </w:p>
    <w:p w:rsidR="00DF1FD4" w:rsidRPr="00BC7D0C" w:rsidRDefault="00DF1FD4" w:rsidP="00DF1FD4">
      <w:pPr>
        <w:ind w:firstLine="851"/>
        <w:jc w:val="both"/>
        <w:rPr>
          <w:sz w:val="24"/>
          <w:szCs w:val="24"/>
        </w:rPr>
      </w:pPr>
      <w:r w:rsidRPr="00BC7D0C">
        <w:rPr>
          <w:b/>
          <w:sz w:val="24"/>
          <w:szCs w:val="24"/>
        </w:rPr>
        <w:t>_________________________________       ___________________________</w:t>
      </w:r>
    </w:p>
    <w:p w:rsidR="00DF1FD4" w:rsidRPr="00BC7D0C" w:rsidRDefault="00DF1FD4" w:rsidP="00DF1FD4">
      <w:pPr>
        <w:tabs>
          <w:tab w:val="left" w:pos="4962"/>
        </w:tabs>
        <w:ind w:firstLine="851"/>
        <w:jc w:val="both"/>
        <w:rPr>
          <w:sz w:val="24"/>
          <w:szCs w:val="24"/>
        </w:rPr>
      </w:pPr>
      <w:r w:rsidRPr="00BC7D0C">
        <w:rPr>
          <w:b/>
          <w:sz w:val="24"/>
          <w:szCs w:val="24"/>
        </w:rPr>
        <w:t>Nome</w:t>
      </w:r>
      <w:r w:rsidRPr="00BC7D0C">
        <w:rPr>
          <w:sz w:val="24"/>
          <w:szCs w:val="24"/>
        </w:rPr>
        <w:t>:</w:t>
      </w:r>
      <w:r w:rsidRPr="00BC7D0C">
        <w:rPr>
          <w:sz w:val="24"/>
          <w:szCs w:val="24"/>
        </w:rPr>
        <w:tab/>
      </w:r>
      <w:r w:rsidRPr="00BC7D0C">
        <w:rPr>
          <w:b/>
          <w:sz w:val="24"/>
          <w:szCs w:val="24"/>
        </w:rPr>
        <w:t>Nome</w:t>
      </w:r>
      <w:r w:rsidRPr="00BC7D0C">
        <w:rPr>
          <w:sz w:val="24"/>
          <w:szCs w:val="24"/>
        </w:rPr>
        <w:t>:</w:t>
      </w:r>
    </w:p>
    <w:p w:rsidR="00DF1FD4" w:rsidRPr="00BC7D0C" w:rsidRDefault="00DF1FD4" w:rsidP="00DF1FD4">
      <w:pPr>
        <w:ind w:firstLine="851"/>
        <w:rPr>
          <w:sz w:val="24"/>
          <w:szCs w:val="24"/>
        </w:rPr>
      </w:pPr>
      <w:r w:rsidRPr="00BC7D0C">
        <w:rPr>
          <w:b/>
          <w:sz w:val="24"/>
          <w:szCs w:val="24"/>
        </w:rPr>
        <w:t>CPF</w:t>
      </w:r>
      <w:r w:rsidRPr="00BC7D0C">
        <w:rPr>
          <w:sz w:val="24"/>
          <w:szCs w:val="24"/>
        </w:rPr>
        <w:t>:</w:t>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b/>
          <w:sz w:val="24"/>
          <w:szCs w:val="24"/>
        </w:rPr>
        <w:t>CPF</w:t>
      </w:r>
      <w:r w:rsidRPr="00BC7D0C">
        <w:rPr>
          <w:sz w:val="24"/>
          <w:szCs w:val="24"/>
        </w:rPr>
        <w:t>:</w:t>
      </w:r>
    </w:p>
    <w:p w:rsidR="00DF1FD4" w:rsidRPr="00BC7D0C" w:rsidRDefault="00DF1FD4" w:rsidP="00DF1FD4">
      <w:pPr>
        <w:ind w:firstLine="851"/>
        <w:jc w:val="both"/>
        <w:rPr>
          <w:sz w:val="24"/>
          <w:szCs w:val="24"/>
        </w:rPr>
      </w:pPr>
      <w:r w:rsidRPr="00BC7D0C">
        <w:rPr>
          <w:b/>
          <w:sz w:val="24"/>
          <w:szCs w:val="24"/>
        </w:rPr>
        <w:t>RG</w:t>
      </w:r>
      <w:r w:rsidRPr="00BC7D0C">
        <w:rPr>
          <w:sz w:val="24"/>
          <w:szCs w:val="24"/>
        </w:rPr>
        <w:t>:</w:t>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sz w:val="24"/>
          <w:szCs w:val="24"/>
        </w:rPr>
        <w:tab/>
      </w:r>
      <w:r w:rsidRPr="00BC7D0C">
        <w:rPr>
          <w:b/>
          <w:sz w:val="24"/>
          <w:szCs w:val="24"/>
        </w:rPr>
        <w:t>RG</w:t>
      </w:r>
      <w:r w:rsidRPr="00BC7D0C">
        <w:rPr>
          <w:sz w:val="24"/>
          <w:szCs w:val="24"/>
        </w:rPr>
        <w:t>:</w:t>
      </w:r>
    </w:p>
    <w:p w:rsidR="00B67438" w:rsidRDefault="00B67438"/>
    <w:sectPr w:rsidR="00B67438" w:rsidSect="00237A39">
      <w:headerReference w:type="even" r:id="rId7"/>
      <w:headerReference w:type="default" r:id="rId8"/>
      <w:footerReference w:type="default" r:id="rId9"/>
      <w:headerReference w:type="first" r:id="rId10"/>
      <w:pgSz w:w="11906" w:h="16838"/>
      <w:pgMar w:top="141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8B0" w:rsidRDefault="00E178B0" w:rsidP="00D03ED9">
      <w:r>
        <w:separator/>
      </w:r>
    </w:p>
  </w:endnote>
  <w:endnote w:type="continuationSeparator" w:id="1">
    <w:p w:rsidR="00E178B0" w:rsidRDefault="00E178B0" w:rsidP="00D03E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00000003" w:usb1="00000000" w:usb2="00000000" w:usb3="00000000" w:csb0="00000001" w:csb1="00000000"/>
  </w:font>
  <w:font w:name="TTE1DB3B78t00">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56" w:rsidRPr="004656E6" w:rsidRDefault="00A5271E" w:rsidP="009A4B30">
    <w:pPr>
      <w:pStyle w:val="Rodap"/>
      <w:pBdr>
        <w:top w:val="single" w:sz="4" w:space="1" w:color="A5A5A5" w:themeColor="background1" w:themeShade="A5"/>
      </w:pBdr>
      <w:tabs>
        <w:tab w:val="clear" w:pos="4252"/>
        <w:tab w:val="clear" w:pos="8504"/>
        <w:tab w:val="right" w:pos="10206"/>
      </w:tabs>
      <w:rPr>
        <w:sz w:val="18"/>
        <w:szCs w:val="18"/>
      </w:rPr>
    </w:pPr>
    <w:r w:rsidRPr="004656E6">
      <w:rPr>
        <w:sz w:val="18"/>
        <w:szCs w:val="18"/>
      </w:rPr>
      <w:t xml:space="preserve">Rua Jurucê, </w:t>
    </w:r>
    <w:r>
      <w:rPr>
        <w:sz w:val="18"/>
        <w:szCs w:val="18"/>
      </w:rPr>
      <w:t xml:space="preserve">nº </w:t>
    </w:r>
    <w:r w:rsidRPr="004656E6">
      <w:rPr>
        <w:sz w:val="18"/>
        <w:szCs w:val="18"/>
      </w:rPr>
      <w:t>1301 – Centro – CEP 78820-000 – Jaciara/MT – Fone: (66)3461-7350 – Fax: (66)3461-7373 – Site: www.camarajaciara.mt.gov.br</w:t>
    </w:r>
  </w:p>
  <w:p w:rsidR="00B55F56" w:rsidRDefault="00E178B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8B0" w:rsidRDefault="00E178B0" w:rsidP="00D03ED9">
      <w:r>
        <w:separator/>
      </w:r>
    </w:p>
  </w:footnote>
  <w:footnote w:type="continuationSeparator" w:id="1">
    <w:p w:rsidR="00E178B0" w:rsidRDefault="00E178B0" w:rsidP="00D03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56" w:rsidRDefault="00D03ED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2050" type="#_x0000_t75" style="position:absolute;margin-left:0;margin-top:0;width:425.1pt;height:340.05pt;z-index:-251654144;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56" w:rsidRPr="00275138" w:rsidRDefault="00A5271E" w:rsidP="00E95546">
    <w:pPr>
      <w:jc w:val="center"/>
      <w:rPr>
        <w:b/>
        <w:sz w:val="40"/>
        <w:szCs w:val="40"/>
      </w:rPr>
    </w:pPr>
    <w:r>
      <w:rPr>
        <w:b/>
        <w:noProof/>
        <w:sz w:val="40"/>
        <w:szCs w:val="40"/>
      </w:rPr>
      <w:drawing>
        <wp:anchor distT="0" distB="0" distL="114300" distR="114300" simplePos="0" relativeHeight="251660288" behindDoc="1" locked="0" layoutInCell="1" allowOverlap="1">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sidR="00D03ED9">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2051" type="#_x0000_t75" style="position:absolute;left:0;text-align:left;margin-left:0;margin-top:0;width:425.1pt;height:340.05pt;z-index:-251653120;mso-position-horizontal:center;mso-position-horizontal-relative:margin;mso-position-vertical:center;mso-position-vertical-relative:margin" o:allowincell="f">
          <v:imagedata r:id="rId2" o:title="Brasão_Jaciara_MT" gain="19661f" blacklevel="22938f"/>
          <w10:wrap anchorx="margin" anchory="margin"/>
        </v:shape>
      </w:pict>
    </w:r>
    <w:r w:rsidRPr="00275138">
      <w:rPr>
        <w:b/>
        <w:sz w:val="40"/>
        <w:szCs w:val="40"/>
      </w:rPr>
      <w:t>ESTADO DE MATO GROSSO</w:t>
    </w:r>
  </w:p>
  <w:p w:rsidR="00B55F56" w:rsidRDefault="00A5271E" w:rsidP="00E40DAA">
    <w:pPr>
      <w:pStyle w:val="Cabealho"/>
      <w:jc w:val="center"/>
      <w:rPr>
        <w:b/>
        <w:sz w:val="50"/>
        <w:szCs w:val="50"/>
      </w:rPr>
    </w:pPr>
    <w:r w:rsidRPr="00275138">
      <w:rPr>
        <w:b/>
        <w:sz w:val="50"/>
        <w:szCs w:val="50"/>
      </w:rPr>
      <w:t>CÂMARA MUNICIPAL DE JACIARA</w:t>
    </w:r>
  </w:p>
  <w:p w:rsidR="00B55F56" w:rsidRPr="00650B62" w:rsidRDefault="00A5271E" w:rsidP="009A4B30">
    <w:pPr>
      <w:pStyle w:val="Cabealho"/>
      <w:jc w:val="center"/>
      <w:rPr>
        <w:sz w:val="28"/>
        <w:szCs w:val="28"/>
      </w:rPr>
    </w:pPr>
    <w:r w:rsidRPr="00650B62">
      <w:rPr>
        <w:b/>
        <w:sz w:val="28"/>
        <w:szCs w:val="28"/>
      </w:rPr>
      <w:t>Palácio Izaias Alves Nogueira (Lei n.º 714, de 15 de outubro de 98)</w:t>
    </w:r>
  </w:p>
  <w:p w:rsidR="00B55F56" w:rsidRPr="00650B62" w:rsidRDefault="00E178B0">
    <w:pPr>
      <w:pStyle w:val="Cabealho"/>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F56" w:rsidRDefault="00D03ED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2049" type="#_x0000_t75" style="position:absolute;margin-left:0;margin-top:0;width:425.1pt;height:340.05pt;z-index:-251655168;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9F2437C"/>
    <w:name w:val="WW8Num2"/>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0000003"/>
    <w:multiLevelType w:val="singleLevel"/>
    <w:tmpl w:val="00000003"/>
    <w:name w:val="WW8Num3"/>
    <w:lvl w:ilvl="0">
      <w:start w:val="1"/>
      <w:numFmt w:val="lowerLetter"/>
      <w:lvlText w:val="%1."/>
      <w:lvlJc w:val="left"/>
      <w:pPr>
        <w:tabs>
          <w:tab w:val="num" w:pos="1069"/>
        </w:tabs>
        <w:ind w:left="1069" w:hanging="360"/>
      </w:pPr>
      <w:rPr>
        <w:rFonts w:ascii="Cambria" w:hAnsi="Cambria" w:cs="Cambria"/>
        <w:b/>
        <w:sz w:val="24"/>
        <w:szCs w:val="24"/>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rPr>
        <w:rFonts w:ascii="Cambria" w:hAnsi="Cambria" w:cs="Arial"/>
        <w:b/>
        <w:sz w:val="24"/>
        <w:szCs w:val="24"/>
      </w:rPr>
    </w:lvl>
    <w:lvl w:ilvl="1">
      <w:start w:val="2"/>
      <w:numFmt w:val="decimal"/>
      <w:lvlText w:val="%1.%2"/>
      <w:lvlJc w:val="left"/>
      <w:pPr>
        <w:tabs>
          <w:tab w:val="num" w:pos="360"/>
        </w:tabs>
        <w:ind w:left="360" w:hanging="360"/>
      </w:pPr>
      <w:rPr>
        <w:rFonts w:ascii="Cambria" w:hAnsi="Cambria" w:cs="Arial"/>
        <w:b/>
        <w:sz w:val="24"/>
        <w:szCs w:val="24"/>
      </w:rPr>
    </w:lvl>
    <w:lvl w:ilvl="2">
      <w:start w:val="1"/>
      <w:numFmt w:val="decimal"/>
      <w:lvlText w:val="%1.%2.%3"/>
      <w:lvlJc w:val="left"/>
      <w:pPr>
        <w:tabs>
          <w:tab w:val="num" w:pos="1288"/>
        </w:tabs>
        <w:ind w:left="1288" w:hanging="720"/>
      </w:pPr>
      <w:rPr>
        <w:rFonts w:ascii="Cambria" w:hAnsi="Cambria" w:cs="Arial"/>
        <w:b/>
        <w:sz w:val="24"/>
        <w:szCs w:val="24"/>
      </w:rPr>
    </w:lvl>
    <w:lvl w:ilvl="3">
      <w:start w:val="1"/>
      <w:numFmt w:val="decimal"/>
      <w:lvlText w:val="%1.%2.%3.%4"/>
      <w:lvlJc w:val="left"/>
      <w:pPr>
        <w:tabs>
          <w:tab w:val="num" w:pos="1572"/>
        </w:tabs>
        <w:ind w:left="1572" w:hanging="720"/>
      </w:pPr>
      <w:rPr>
        <w:rFonts w:ascii="Cambria" w:hAnsi="Cambria" w:cs="Arial"/>
        <w:b/>
        <w:sz w:val="24"/>
        <w:szCs w:val="24"/>
      </w:rPr>
    </w:lvl>
    <w:lvl w:ilvl="4">
      <w:start w:val="1"/>
      <w:numFmt w:val="decimal"/>
      <w:lvlText w:val="%1.%2.%3.%4.%5"/>
      <w:lvlJc w:val="left"/>
      <w:pPr>
        <w:tabs>
          <w:tab w:val="num" w:pos="2216"/>
        </w:tabs>
        <w:ind w:left="2216" w:hanging="1080"/>
      </w:pPr>
      <w:rPr>
        <w:rFonts w:ascii="Cambria" w:hAnsi="Cambria" w:cs="Arial"/>
        <w:b/>
        <w:sz w:val="24"/>
        <w:szCs w:val="24"/>
      </w:rPr>
    </w:lvl>
    <w:lvl w:ilvl="5">
      <w:start w:val="1"/>
      <w:numFmt w:val="decimal"/>
      <w:lvlText w:val="%1.%2.%3.%4.%5.%6"/>
      <w:lvlJc w:val="left"/>
      <w:pPr>
        <w:tabs>
          <w:tab w:val="num" w:pos="2500"/>
        </w:tabs>
        <w:ind w:left="2500" w:hanging="1080"/>
      </w:pPr>
      <w:rPr>
        <w:rFonts w:ascii="Cambria" w:hAnsi="Cambria" w:cs="Arial"/>
        <w:b/>
        <w:sz w:val="24"/>
        <w:szCs w:val="24"/>
      </w:rPr>
    </w:lvl>
    <w:lvl w:ilvl="6">
      <w:start w:val="1"/>
      <w:numFmt w:val="decimal"/>
      <w:lvlText w:val="%1.%2.%3.%4.%5.%6.%7"/>
      <w:lvlJc w:val="left"/>
      <w:pPr>
        <w:tabs>
          <w:tab w:val="num" w:pos="3144"/>
        </w:tabs>
        <w:ind w:left="3144" w:hanging="1440"/>
      </w:pPr>
      <w:rPr>
        <w:rFonts w:ascii="Cambria" w:hAnsi="Cambria" w:cs="Arial"/>
        <w:b/>
        <w:sz w:val="24"/>
        <w:szCs w:val="24"/>
      </w:rPr>
    </w:lvl>
    <w:lvl w:ilvl="7">
      <w:start w:val="1"/>
      <w:numFmt w:val="decimal"/>
      <w:lvlText w:val="%1.%2.%3.%4.%5.%6.%7.%8"/>
      <w:lvlJc w:val="left"/>
      <w:pPr>
        <w:tabs>
          <w:tab w:val="num" w:pos="3428"/>
        </w:tabs>
        <w:ind w:left="3428" w:hanging="1440"/>
      </w:pPr>
      <w:rPr>
        <w:rFonts w:ascii="Cambria" w:hAnsi="Cambria" w:cs="Arial"/>
        <w:b/>
        <w:sz w:val="24"/>
        <w:szCs w:val="24"/>
      </w:rPr>
    </w:lvl>
    <w:lvl w:ilvl="8">
      <w:start w:val="1"/>
      <w:numFmt w:val="decimal"/>
      <w:lvlText w:val="%1.%2.%3.%4.%5.%6.%7.%8.%9"/>
      <w:lvlJc w:val="left"/>
      <w:pPr>
        <w:tabs>
          <w:tab w:val="num" w:pos="4072"/>
        </w:tabs>
        <w:ind w:left="4072" w:hanging="1800"/>
      </w:pPr>
      <w:rPr>
        <w:rFonts w:ascii="Cambria" w:hAnsi="Cambria" w:cs="Arial"/>
        <w:b/>
        <w:sz w:val="24"/>
        <w:szCs w:val="24"/>
      </w:rPr>
    </w:lvl>
  </w:abstractNum>
  <w:abstractNum w:abstractNumId="4">
    <w:nsid w:val="00000005"/>
    <w:multiLevelType w:val="multilevel"/>
    <w:tmpl w:val="00000005"/>
    <w:name w:val="WW8Num5"/>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5">
    <w:nsid w:val="00000006"/>
    <w:multiLevelType w:val="multilevel"/>
    <w:tmpl w:val="00000006"/>
    <w:name w:val="WW8Num6"/>
    <w:lvl w:ilvl="0">
      <w:start w:val="1"/>
      <w:numFmt w:val="bullet"/>
      <w:lvlText w:val=""/>
      <w:lvlJc w:val="left"/>
      <w:pPr>
        <w:tabs>
          <w:tab w:val="num" w:pos="1008"/>
        </w:tabs>
        <w:ind w:left="1008" w:hanging="576"/>
      </w:pPr>
      <w:rPr>
        <w:rFonts w:ascii="Symbol" w:hAnsi="Symbol" w:cs="Symbol"/>
        <w:sz w:val="12"/>
      </w:rPr>
    </w:lvl>
    <w:lvl w:ilvl="1">
      <w:start w:val="1"/>
      <w:numFmt w:val="bullet"/>
      <w:lvlText w:val=""/>
      <w:lvlJc w:val="left"/>
      <w:pPr>
        <w:tabs>
          <w:tab w:val="num" w:pos="1656"/>
        </w:tabs>
        <w:ind w:left="1656" w:hanging="360"/>
      </w:pPr>
      <w:rPr>
        <w:rFonts w:ascii="Wingdings" w:hAnsi="Wingdings" w:cs="Wingdings"/>
      </w:rPr>
    </w:lvl>
    <w:lvl w:ilvl="2">
      <w:start w:val="1"/>
      <w:numFmt w:val="bullet"/>
      <w:lvlText w:val=""/>
      <w:lvlJc w:val="left"/>
      <w:pPr>
        <w:tabs>
          <w:tab w:val="num" w:pos="2016"/>
        </w:tabs>
        <w:ind w:left="2016" w:hanging="360"/>
      </w:pPr>
      <w:rPr>
        <w:rFonts w:ascii="Wingdings" w:hAnsi="Wingdings" w:cs="Wingdings"/>
      </w:rPr>
    </w:lvl>
    <w:lvl w:ilvl="3">
      <w:start w:val="1"/>
      <w:numFmt w:val="bullet"/>
      <w:lvlText w:val=""/>
      <w:lvlJc w:val="left"/>
      <w:pPr>
        <w:tabs>
          <w:tab w:val="num" w:pos="2376"/>
        </w:tabs>
        <w:ind w:left="2376" w:hanging="360"/>
      </w:pPr>
      <w:rPr>
        <w:rFonts w:ascii="Symbol" w:hAnsi="Symbol" w:cs="Symbol"/>
      </w:rPr>
    </w:lvl>
    <w:lvl w:ilvl="4">
      <w:start w:val="1"/>
      <w:numFmt w:val="bullet"/>
      <w:lvlText w:val=""/>
      <w:lvlJc w:val="left"/>
      <w:pPr>
        <w:tabs>
          <w:tab w:val="num" w:pos="2736"/>
        </w:tabs>
        <w:ind w:left="2736" w:hanging="360"/>
      </w:pPr>
      <w:rPr>
        <w:rFonts w:ascii="Symbol" w:hAnsi="Symbol" w:cs="Symbol"/>
      </w:rPr>
    </w:lvl>
    <w:lvl w:ilvl="5">
      <w:start w:val="1"/>
      <w:numFmt w:val="bullet"/>
      <w:lvlText w:val=""/>
      <w:lvlJc w:val="left"/>
      <w:pPr>
        <w:tabs>
          <w:tab w:val="num" w:pos="3096"/>
        </w:tabs>
        <w:ind w:left="3096" w:hanging="360"/>
      </w:pPr>
      <w:rPr>
        <w:rFonts w:ascii="Wingdings" w:hAnsi="Wingdings" w:cs="Wingdings"/>
      </w:rPr>
    </w:lvl>
    <w:lvl w:ilvl="6">
      <w:start w:val="1"/>
      <w:numFmt w:val="bullet"/>
      <w:lvlText w:val=""/>
      <w:lvlJc w:val="left"/>
      <w:pPr>
        <w:tabs>
          <w:tab w:val="num" w:pos="3456"/>
        </w:tabs>
        <w:ind w:left="3456" w:hanging="360"/>
      </w:pPr>
      <w:rPr>
        <w:rFonts w:ascii="Wingdings" w:hAnsi="Wingdings" w:cs="Wingdings"/>
      </w:rPr>
    </w:lvl>
    <w:lvl w:ilvl="7">
      <w:start w:val="1"/>
      <w:numFmt w:val="bullet"/>
      <w:lvlText w:val=""/>
      <w:lvlJc w:val="left"/>
      <w:pPr>
        <w:tabs>
          <w:tab w:val="num" w:pos="3816"/>
        </w:tabs>
        <w:ind w:left="3816" w:hanging="360"/>
      </w:pPr>
      <w:rPr>
        <w:rFonts w:ascii="Symbol" w:hAnsi="Symbol" w:cs="Symbol"/>
      </w:rPr>
    </w:lvl>
    <w:lvl w:ilvl="8">
      <w:start w:val="1"/>
      <w:numFmt w:val="bullet"/>
      <w:lvlText w:val=""/>
      <w:lvlJc w:val="left"/>
      <w:pPr>
        <w:tabs>
          <w:tab w:val="num" w:pos="4176"/>
        </w:tabs>
        <w:ind w:left="4176" w:hanging="360"/>
      </w:pPr>
      <w:rPr>
        <w:rFonts w:ascii="Symbol" w:hAnsi="Symbol" w:cs="Symbol"/>
      </w:rPr>
    </w:lvl>
  </w:abstractNum>
  <w:abstractNum w:abstractNumId="6">
    <w:nsid w:val="00000007"/>
    <w:multiLevelType w:val="singleLevel"/>
    <w:tmpl w:val="00000007"/>
    <w:name w:val="WW8Num7"/>
    <w:lvl w:ilvl="0">
      <w:start w:val="1"/>
      <w:numFmt w:val="lowerLetter"/>
      <w:lvlText w:val="%1)"/>
      <w:lvlJc w:val="left"/>
      <w:pPr>
        <w:tabs>
          <w:tab w:val="num" w:pos="1287"/>
        </w:tabs>
        <w:ind w:left="1287" w:hanging="360"/>
      </w:pPr>
      <w:rPr>
        <w:w w:val="100"/>
        <w:sz w:val="24"/>
        <w:szCs w:val="24"/>
      </w:rPr>
    </w:lvl>
  </w:abstractNum>
  <w:abstractNum w:abstractNumId="7">
    <w:nsid w:val="00000008"/>
    <w:multiLevelType w:val="multilevel"/>
    <w:tmpl w:val="00000008"/>
    <w:name w:val="WW8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9">
    <w:nsid w:val="0E3D5CC4"/>
    <w:multiLevelType w:val="multilevel"/>
    <w:tmpl w:val="EA8A53FC"/>
    <w:lvl w:ilvl="0">
      <w:start w:val="8"/>
      <w:numFmt w:val="decimal"/>
      <w:lvlText w:val="%1"/>
      <w:lvlJc w:val="left"/>
      <w:pPr>
        <w:ind w:left="1401" w:hanging="751"/>
      </w:pPr>
      <w:rPr>
        <w:rFonts w:hint="default"/>
        <w:lang w:val="pt-PT" w:eastAsia="en-US" w:bidi="ar-SA"/>
      </w:rPr>
    </w:lvl>
    <w:lvl w:ilvl="1">
      <w:start w:val="29"/>
      <w:numFmt w:val="decimal"/>
      <w:lvlText w:val="%1.%2"/>
      <w:lvlJc w:val="left"/>
      <w:pPr>
        <w:ind w:left="1401" w:hanging="751"/>
      </w:pPr>
      <w:rPr>
        <w:rFonts w:hint="default"/>
        <w:lang w:val="pt-PT" w:eastAsia="en-US" w:bidi="ar-SA"/>
      </w:rPr>
    </w:lvl>
    <w:lvl w:ilvl="2">
      <w:start w:val="2"/>
      <w:numFmt w:val="decimal"/>
      <w:lvlText w:val="%1.%2.%3."/>
      <w:lvlJc w:val="left"/>
      <w:pPr>
        <w:ind w:left="1401" w:hanging="751"/>
      </w:pPr>
      <w:rPr>
        <w:rFonts w:ascii="Calibri" w:eastAsia="Calibri" w:hAnsi="Calibri" w:cs="Calibri" w:hint="default"/>
        <w:spacing w:val="-1"/>
        <w:w w:val="100"/>
        <w:sz w:val="24"/>
        <w:szCs w:val="24"/>
        <w:lang w:val="pt-PT" w:eastAsia="en-US" w:bidi="ar-SA"/>
      </w:rPr>
    </w:lvl>
    <w:lvl w:ilvl="3">
      <w:start w:val="1"/>
      <w:numFmt w:val="decimal"/>
      <w:lvlText w:val="%1.%2.%3.%4."/>
      <w:lvlJc w:val="left"/>
      <w:pPr>
        <w:ind w:left="2307" w:hanging="906"/>
      </w:pPr>
      <w:rPr>
        <w:rFonts w:ascii="Calibri" w:eastAsia="Calibri" w:hAnsi="Calibri" w:cs="Calibri" w:hint="default"/>
        <w:spacing w:val="-1"/>
        <w:w w:val="100"/>
        <w:sz w:val="24"/>
        <w:szCs w:val="24"/>
        <w:lang w:val="pt-PT" w:eastAsia="en-US" w:bidi="ar-SA"/>
      </w:rPr>
    </w:lvl>
    <w:lvl w:ilvl="4">
      <w:numFmt w:val="bullet"/>
      <w:lvlText w:val="•"/>
      <w:lvlJc w:val="left"/>
      <w:pPr>
        <w:ind w:left="5322" w:hanging="906"/>
      </w:pPr>
      <w:rPr>
        <w:rFonts w:hint="default"/>
        <w:lang w:val="pt-PT" w:eastAsia="en-US" w:bidi="ar-SA"/>
      </w:rPr>
    </w:lvl>
    <w:lvl w:ilvl="5">
      <w:numFmt w:val="bullet"/>
      <w:lvlText w:val="•"/>
      <w:lvlJc w:val="left"/>
      <w:pPr>
        <w:ind w:left="6329" w:hanging="906"/>
      </w:pPr>
      <w:rPr>
        <w:rFonts w:hint="default"/>
        <w:lang w:val="pt-PT" w:eastAsia="en-US" w:bidi="ar-SA"/>
      </w:rPr>
    </w:lvl>
    <w:lvl w:ilvl="6">
      <w:numFmt w:val="bullet"/>
      <w:lvlText w:val="•"/>
      <w:lvlJc w:val="left"/>
      <w:pPr>
        <w:ind w:left="7336" w:hanging="906"/>
      </w:pPr>
      <w:rPr>
        <w:rFonts w:hint="default"/>
        <w:lang w:val="pt-PT" w:eastAsia="en-US" w:bidi="ar-SA"/>
      </w:rPr>
    </w:lvl>
    <w:lvl w:ilvl="7">
      <w:numFmt w:val="bullet"/>
      <w:lvlText w:val="•"/>
      <w:lvlJc w:val="left"/>
      <w:pPr>
        <w:ind w:left="8344" w:hanging="906"/>
      </w:pPr>
      <w:rPr>
        <w:rFonts w:hint="default"/>
        <w:lang w:val="pt-PT" w:eastAsia="en-US" w:bidi="ar-SA"/>
      </w:rPr>
    </w:lvl>
    <w:lvl w:ilvl="8">
      <w:numFmt w:val="bullet"/>
      <w:lvlText w:val="•"/>
      <w:lvlJc w:val="left"/>
      <w:pPr>
        <w:ind w:left="9351" w:hanging="906"/>
      </w:pPr>
      <w:rPr>
        <w:rFonts w:hint="default"/>
        <w:lang w:val="pt-PT" w:eastAsia="en-US" w:bidi="ar-SA"/>
      </w:rPr>
    </w:lvl>
  </w:abstractNum>
  <w:abstractNum w:abstractNumId="10">
    <w:nsid w:val="112A22BD"/>
    <w:multiLevelType w:val="multilevel"/>
    <w:tmpl w:val="6D90CBAC"/>
    <w:lvl w:ilvl="0">
      <w:start w:val="14"/>
      <w:numFmt w:val="decimal"/>
      <w:lvlText w:val="%1"/>
      <w:lvlJc w:val="left"/>
      <w:pPr>
        <w:ind w:left="1401" w:hanging="796"/>
      </w:pPr>
      <w:rPr>
        <w:rFonts w:hint="default"/>
        <w:lang w:val="pt-PT" w:eastAsia="en-US" w:bidi="ar-SA"/>
      </w:rPr>
    </w:lvl>
    <w:lvl w:ilvl="1">
      <w:start w:val="15"/>
      <w:numFmt w:val="decimal"/>
      <w:lvlText w:val="%1.%2."/>
      <w:lvlJc w:val="left"/>
      <w:pPr>
        <w:ind w:left="1401" w:hanging="796"/>
      </w:pPr>
      <w:rPr>
        <w:rFonts w:ascii="Calibri" w:eastAsia="Calibri" w:hAnsi="Calibri" w:cs="Calibri" w:hint="default"/>
        <w:spacing w:val="-1"/>
        <w:w w:val="100"/>
        <w:sz w:val="24"/>
        <w:szCs w:val="24"/>
        <w:lang w:val="pt-PT" w:eastAsia="en-US" w:bidi="ar-SA"/>
      </w:rPr>
    </w:lvl>
    <w:lvl w:ilvl="2">
      <w:numFmt w:val="bullet"/>
      <w:lvlText w:val="•"/>
      <w:lvlJc w:val="left"/>
      <w:pPr>
        <w:ind w:left="3393" w:hanging="796"/>
      </w:pPr>
      <w:rPr>
        <w:rFonts w:hint="default"/>
        <w:lang w:val="pt-PT" w:eastAsia="en-US" w:bidi="ar-SA"/>
      </w:rPr>
    </w:lvl>
    <w:lvl w:ilvl="3">
      <w:numFmt w:val="bullet"/>
      <w:lvlText w:val="•"/>
      <w:lvlJc w:val="left"/>
      <w:pPr>
        <w:ind w:left="4389" w:hanging="796"/>
      </w:pPr>
      <w:rPr>
        <w:rFonts w:hint="default"/>
        <w:lang w:val="pt-PT" w:eastAsia="en-US" w:bidi="ar-SA"/>
      </w:rPr>
    </w:lvl>
    <w:lvl w:ilvl="4">
      <w:numFmt w:val="bullet"/>
      <w:lvlText w:val="•"/>
      <w:lvlJc w:val="left"/>
      <w:pPr>
        <w:ind w:left="5386" w:hanging="796"/>
      </w:pPr>
      <w:rPr>
        <w:rFonts w:hint="default"/>
        <w:lang w:val="pt-PT" w:eastAsia="en-US" w:bidi="ar-SA"/>
      </w:rPr>
    </w:lvl>
    <w:lvl w:ilvl="5">
      <w:numFmt w:val="bullet"/>
      <w:lvlText w:val="•"/>
      <w:lvlJc w:val="left"/>
      <w:pPr>
        <w:ind w:left="6383" w:hanging="796"/>
      </w:pPr>
      <w:rPr>
        <w:rFonts w:hint="default"/>
        <w:lang w:val="pt-PT" w:eastAsia="en-US" w:bidi="ar-SA"/>
      </w:rPr>
    </w:lvl>
    <w:lvl w:ilvl="6">
      <w:numFmt w:val="bullet"/>
      <w:lvlText w:val="•"/>
      <w:lvlJc w:val="left"/>
      <w:pPr>
        <w:ind w:left="7379" w:hanging="796"/>
      </w:pPr>
      <w:rPr>
        <w:rFonts w:hint="default"/>
        <w:lang w:val="pt-PT" w:eastAsia="en-US" w:bidi="ar-SA"/>
      </w:rPr>
    </w:lvl>
    <w:lvl w:ilvl="7">
      <w:numFmt w:val="bullet"/>
      <w:lvlText w:val="•"/>
      <w:lvlJc w:val="left"/>
      <w:pPr>
        <w:ind w:left="8376" w:hanging="796"/>
      </w:pPr>
      <w:rPr>
        <w:rFonts w:hint="default"/>
        <w:lang w:val="pt-PT" w:eastAsia="en-US" w:bidi="ar-SA"/>
      </w:rPr>
    </w:lvl>
    <w:lvl w:ilvl="8">
      <w:numFmt w:val="bullet"/>
      <w:lvlText w:val="•"/>
      <w:lvlJc w:val="left"/>
      <w:pPr>
        <w:ind w:left="9373" w:hanging="796"/>
      </w:pPr>
      <w:rPr>
        <w:rFonts w:hint="default"/>
        <w:lang w:val="pt-PT" w:eastAsia="en-US" w:bidi="ar-SA"/>
      </w:rPr>
    </w:lvl>
  </w:abstractNum>
  <w:abstractNum w:abstractNumId="11">
    <w:nsid w:val="1135520B"/>
    <w:multiLevelType w:val="multilevel"/>
    <w:tmpl w:val="00000004"/>
    <w:lvl w:ilvl="0">
      <w:start w:val="1"/>
      <w:numFmt w:val="decimal"/>
      <w:lvlText w:val="%1"/>
      <w:lvlJc w:val="left"/>
      <w:pPr>
        <w:tabs>
          <w:tab w:val="num" w:pos="360"/>
        </w:tabs>
        <w:ind w:left="360" w:hanging="360"/>
      </w:pPr>
      <w:rPr>
        <w:rFonts w:ascii="Cambria" w:hAnsi="Cambria" w:cs="Arial"/>
        <w:b/>
        <w:sz w:val="24"/>
        <w:szCs w:val="24"/>
      </w:rPr>
    </w:lvl>
    <w:lvl w:ilvl="1">
      <w:start w:val="2"/>
      <w:numFmt w:val="decimal"/>
      <w:lvlText w:val="%1.%2"/>
      <w:lvlJc w:val="left"/>
      <w:pPr>
        <w:tabs>
          <w:tab w:val="num" w:pos="644"/>
        </w:tabs>
        <w:ind w:left="644" w:hanging="360"/>
      </w:pPr>
      <w:rPr>
        <w:rFonts w:ascii="Cambria" w:hAnsi="Cambria" w:cs="Arial"/>
        <w:b/>
        <w:sz w:val="24"/>
        <w:szCs w:val="24"/>
      </w:rPr>
    </w:lvl>
    <w:lvl w:ilvl="2">
      <w:start w:val="1"/>
      <w:numFmt w:val="decimal"/>
      <w:lvlText w:val="%1.%2.%3"/>
      <w:lvlJc w:val="left"/>
      <w:pPr>
        <w:tabs>
          <w:tab w:val="num" w:pos="1288"/>
        </w:tabs>
        <w:ind w:left="1288" w:hanging="720"/>
      </w:pPr>
      <w:rPr>
        <w:rFonts w:ascii="Cambria" w:hAnsi="Cambria" w:cs="Arial"/>
        <w:b/>
        <w:sz w:val="24"/>
        <w:szCs w:val="24"/>
      </w:rPr>
    </w:lvl>
    <w:lvl w:ilvl="3">
      <w:start w:val="1"/>
      <w:numFmt w:val="decimal"/>
      <w:lvlText w:val="%1.%2.%3.%4"/>
      <w:lvlJc w:val="left"/>
      <w:pPr>
        <w:tabs>
          <w:tab w:val="num" w:pos="1572"/>
        </w:tabs>
        <w:ind w:left="1572" w:hanging="720"/>
      </w:pPr>
      <w:rPr>
        <w:rFonts w:ascii="Cambria" w:hAnsi="Cambria" w:cs="Arial"/>
        <w:b/>
        <w:sz w:val="24"/>
        <w:szCs w:val="24"/>
      </w:rPr>
    </w:lvl>
    <w:lvl w:ilvl="4">
      <w:start w:val="1"/>
      <w:numFmt w:val="decimal"/>
      <w:lvlText w:val="%1.%2.%3.%4.%5"/>
      <w:lvlJc w:val="left"/>
      <w:pPr>
        <w:tabs>
          <w:tab w:val="num" w:pos="2216"/>
        </w:tabs>
        <w:ind w:left="2216" w:hanging="1080"/>
      </w:pPr>
      <w:rPr>
        <w:rFonts w:ascii="Cambria" w:hAnsi="Cambria" w:cs="Arial"/>
        <w:b/>
        <w:sz w:val="24"/>
        <w:szCs w:val="24"/>
      </w:rPr>
    </w:lvl>
    <w:lvl w:ilvl="5">
      <w:start w:val="1"/>
      <w:numFmt w:val="decimal"/>
      <w:lvlText w:val="%1.%2.%3.%4.%5.%6"/>
      <w:lvlJc w:val="left"/>
      <w:pPr>
        <w:tabs>
          <w:tab w:val="num" w:pos="2500"/>
        </w:tabs>
        <w:ind w:left="2500" w:hanging="1080"/>
      </w:pPr>
      <w:rPr>
        <w:rFonts w:ascii="Cambria" w:hAnsi="Cambria" w:cs="Arial"/>
        <w:b/>
        <w:sz w:val="24"/>
        <w:szCs w:val="24"/>
      </w:rPr>
    </w:lvl>
    <w:lvl w:ilvl="6">
      <w:start w:val="1"/>
      <w:numFmt w:val="decimal"/>
      <w:lvlText w:val="%1.%2.%3.%4.%5.%6.%7"/>
      <w:lvlJc w:val="left"/>
      <w:pPr>
        <w:tabs>
          <w:tab w:val="num" w:pos="3144"/>
        </w:tabs>
        <w:ind w:left="3144" w:hanging="1440"/>
      </w:pPr>
      <w:rPr>
        <w:rFonts w:ascii="Cambria" w:hAnsi="Cambria" w:cs="Arial"/>
        <w:b/>
        <w:sz w:val="24"/>
        <w:szCs w:val="24"/>
      </w:rPr>
    </w:lvl>
    <w:lvl w:ilvl="7">
      <w:start w:val="1"/>
      <w:numFmt w:val="decimal"/>
      <w:lvlText w:val="%1.%2.%3.%4.%5.%6.%7.%8"/>
      <w:lvlJc w:val="left"/>
      <w:pPr>
        <w:tabs>
          <w:tab w:val="num" w:pos="3428"/>
        </w:tabs>
        <w:ind w:left="3428" w:hanging="1440"/>
      </w:pPr>
      <w:rPr>
        <w:rFonts w:ascii="Cambria" w:hAnsi="Cambria" w:cs="Arial"/>
        <w:b/>
        <w:sz w:val="24"/>
        <w:szCs w:val="24"/>
      </w:rPr>
    </w:lvl>
    <w:lvl w:ilvl="8">
      <w:start w:val="1"/>
      <w:numFmt w:val="decimal"/>
      <w:lvlText w:val="%1.%2.%3.%4.%5.%6.%7.%8.%9"/>
      <w:lvlJc w:val="left"/>
      <w:pPr>
        <w:tabs>
          <w:tab w:val="num" w:pos="4072"/>
        </w:tabs>
        <w:ind w:left="4072" w:hanging="1800"/>
      </w:pPr>
      <w:rPr>
        <w:rFonts w:ascii="Cambria" w:hAnsi="Cambria" w:cs="Arial"/>
        <w:b/>
        <w:sz w:val="24"/>
        <w:szCs w:val="24"/>
      </w:rPr>
    </w:lvl>
  </w:abstractNum>
  <w:abstractNum w:abstractNumId="12">
    <w:nsid w:val="229E353A"/>
    <w:multiLevelType w:val="multilevel"/>
    <w:tmpl w:val="85D2527E"/>
    <w:lvl w:ilvl="0">
      <w:start w:val="1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9E5D77"/>
    <w:multiLevelType w:val="multilevel"/>
    <w:tmpl w:val="26F01B5A"/>
    <w:lvl w:ilvl="0">
      <w:start w:val="22"/>
      <w:numFmt w:val="decimal"/>
      <w:lvlText w:val="%1."/>
      <w:lvlJc w:val="left"/>
      <w:pPr>
        <w:ind w:left="660" w:hanging="660"/>
      </w:pPr>
      <w:rPr>
        <w:rFonts w:hint="default"/>
      </w:rPr>
    </w:lvl>
    <w:lvl w:ilvl="1">
      <w:start w:val="13"/>
      <w:numFmt w:val="decimal"/>
      <w:lvlText w:val="%1.%2."/>
      <w:lvlJc w:val="left"/>
      <w:pPr>
        <w:ind w:left="1713" w:hanging="72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4">
    <w:nsid w:val="3C043431"/>
    <w:multiLevelType w:val="hybridMultilevel"/>
    <w:tmpl w:val="EAD2FC8E"/>
    <w:lvl w:ilvl="0" w:tplc="8B302776">
      <w:start w:val="1"/>
      <w:numFmt w:val="lowerLetter"/>
      <w:lvlText w:val="%1)"/>
      <w:lvlJc w:val="left"/>
      <w:pPr>
        <w:ind w:left="1401" w:hanging="248"/>
      </w:pPr>
      <w:rPr>
        <w:rFonts w:ascii="Calibri" w:eastAsia="Calibri" w:hAnsi="Calibri" w:cs="Calibri" w:hint="default"/>
        <w:w w:val="100"/>
        <w:sz w:val="24"/>
        <w:szCs w:val="24"/>
        <w:lang w:val="pt-PT" w:eastAsia="en-US" w:bidi="ar-SA"/>
      </w:rPr>
    </w:lvl>
    <w:lvl w:ilvl="1" w:tplc="60D8D62E">
      <w:numFmt w:val="bullet"/>
      <w:lvlText w:val="•"/>
      <w:lvlJc w:val="left"/>
      <w:pPr>
        <w:ind w:left="2396" w:hanging="248"/>
      </w:pPr>
      <w:rPr>
        <w:rFonts w:hint="default"/>
        <w:lang w:val="pt-PT" w:eastAsia="en-US" w:bidi="ar-SA"/>
      </w:rPr>
    </w:lvl>
    <w:lvl w:ilvl="2" w:tplc="287C785C">
      <w:numFmt w:val="bullet"/>
      <w:lvlText w:val="•"/>
      <w:lvlJc w:val="left"/>
      <w:pPr>
        <w:ind w:left="3393" w:hanging="248"/>
      </w:pPr>
      <w:rPr>
        <w:rFonts w:hint="default"/>
        <w:lang w:val="pt-PT" w:eastAsia="en-US" w:bidi="ar-SA"/>
      </w:rPr>
    </w:lvl>
    <w:lvl w:ilvl="3" w:tplc="E070AFDE">
      <w:numFmt w:val="bullet"/>
      <w:lvlText w:val="•"/>
      <w:lvlJc w:val="left"/>
      <w:pPr>
        <w:ind w:left="4389" w:hanging="248"/>
      </w:pPr>
      <w:rPr>
        <w:rFonts w:hint="default"/>
        <w:lang w:val="pt-PT" w:eastAsia="en-US" w:bidi="ar-SA"/>
      </w:rPr>
    </w:lvl>
    <w:lvl w:ilvl="4" w:tplc="436CF7E2">
      <w:numFmt w:val="bullet"/>
      <w:lvlText w:val="•"/>
      <w:lvlJc w:val="left"/>
      <w:pPr>
        <w:ind w:left="5386" w:hanging="248"/>
      </w:pPr>
      <w:rPr>
        <w:rFonts w:hint="default"/>
        <w:lang w:val="pt-PT" w:eastAsia="en-US" w:bidi="ar-SA"/>
      </w:rPr>
    </w:lvl>
    <w:lvl w:ilvl="5" w:tplc="63AE6F38">
      <w:numFmt w:val="bullet"/>
      <w:lvlText w:val="•"/>
      <w:lvlJc w:val="left"/>
      <w:pPr>
        <w:ind w:left="6383" w:hanging="248"/>
      </w:pPr>
      <w:rPr>
        <w:rFonts w:hint="default"/>
        <w:lang w:val="pt-PT" w:eastAsia="en-US" w:bidi="ar-SA"/>
      </w:rPr>
    </w:lvl>
    <w:lvl w:ilvl="6" w:tplc="3B7678F0">
      <w:numFmt w:val="bullet"/>
      <w:lvlText w:val="•"/>
      <w:lvlJc w:val="left"/>
      <w:pPr>
        <w:ind w:left="7379" w:hanging="248"/>
      </w:pPr>
      <w:rPr>
        <w:rFonts w:hint="default"/>
        <w:lang w:val="pt-PT" w:eastAsia="en-US" w:bidi="ar-SA"/>
      </w:rPr>
    </w:lvl>
    <w:lvl w:ilvl="7" w:tplc="1AFA473A">
      <w:numFmt w:val="bullet"/>
      <w:lvlText w:val="•"/>
      <w:lvlJc w:val="left"/>
      <w:pPr>
        <w:ind w:left="8376" w:hanging="248"/>
      </w:pPr>
      <w:rPr>
        <w:rFonts w:hint="default"/>
        <w:lang w:val="pt-PT" w:eastAsia="en-US" w:bidi="ar-SA"/>
      </w:rPr>
    </w:lvl>
    <w:lvl w:ilvl="8" w:tplc="F47CF26C">
      <w:numFmt w:val="bullet"/>
      <w:lvlText w:val="•"/>
      <w:lvlJc w:val="left"/>
      <w:pPr>
        <w:ind w:left="9373" w:hanging="248"/>
      </w:pPr>
      <w:rPr>
        <w:rFonts w:hint="default"/>
        <w:lang w:val="pt-PT" w:eastAsia="en-US" w:bidi="ar-SA"/>
      </w:rPr>
    </w:lvl>
  </w:abstractNum>
  <w:abstractNum w:abstractNumId="15">
    <w:nsid w:val="419E7DB9"/>
    <w:multiLevelType w:val="hybridMultilevel"/>
    <w:tmpl w:val="1C42507A"/>
    <w:lvl w:ilvl="0" w:tplc="8C78623C">
      <w:start w:val="1"/>
      <w:numFmt w:val="upperRoman"/>
      <w:lvlText w:val="%1-"/>
      <w:lvlJc w:val="left"/>
      <w:pPr>
        <w:ind w:left="1080" w:hanging="720"/>
      </w:pPr>
      <w:rPr>
        <w:rFonts w:hint="default"/>
      </w:rPr>
    </w:lvl>
    <w:lvl w:ilvl="1" w:tplc="5CFEDF6E">
      <w:start w:val="1"/>
      <w:numFmt w:val="decimal"/>
      <w:lvlText w:val="%2."/>
      <w:lvlJc w:val="left"/>
      <w:pPr>
        <w:ind w:left="7165" w:hanging="360"/>
      </w:pPr>
      <w:rPr>
        <w:rFonts w:hint="default"/>
      </w:rPr>
    </w:lvl>
    <w:lvl w:ilvl="2" w:tplc="EDD81A3C">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5087B75"/>
    <w:multiLevelType w:val="multilevel"/>
    <w:tmpl w:val="7A405F2E"/>
    <w:lvl w:ilvl="0">
      <w:start w:val="11"/>
      <w:numFmt w:val="decimal"/>
      <w:lvlText w:val="%1"/>
      <w:lvlJc w:val="left"/>
      <w:pPr>
        <w:ind w:left="1401" w:hanging="566"/>
      </w:pPr>
      <w:rPr>
        <w:rFonts w:hint="default"/>
        <w:lang w:val="pt-PT" w:eastAsia="en-US" w:bidi="ar-SA"/>
      </w:rPr>
    </w:lvl>
    <w:lvl w:ilvl="1">
      <w:start w:val="9"/>
      <w:numFmt w:val="decimal"/>
      <w:lvlText w:val="%1.%2."/>
      <w:lvlJc w:val="left"/>
      <w:pPr>
        <w:ind w:left="1401" w:hanging="566"/>
      </w:pPr>
      <w:rPr>
        <w:rFonts w:ascii="Calibri" w:eastAsia="Calibri" w:hAnsi="Calibri" w:cs="Calibri" w:hint="default"/>
        <w:spacing w:val="-1"/>
        <w:w w:val="100"/>
        <w:sz w:val="24"/>
        <w:szCs w:val="24"/>
        <w:lang w:val="pt-PT" w:eastAsia="en-US" w:bidi="ar-SA"/>
      </w:rPr>
    </w:lvl>
    <w:lvl w:ilvl="2">
      <w:numFmt w:val="bullet"/>
      <w:lvlText w:val="•"/>
      <w:lvlJc w:val="left"/>
      <w:pPr>
        <w:ind w:left="3393" w:hanging="566"/>
      </w:pPr>
      <w:rPr>
        <w:rFonts w:hint="default"/>
        <w:lang w:val="pt-PT" w:eastAsia="en-US" w:bidi="ar-SA"/>
      </w:rPr>
    </w:lvl>
    <w:lvl w:ilvl="3">
      <w:numFmt w:val="bullet"/>
      <w:lvlText w:val="•"/>
      <w:lvlJc w:val="left"/>
      <w:pPr>
        <w:ind w:left="4389" w:hanging="566"/>
      </w:pPr>
      <w:rPr>
        <w:rFonts w:hint="default"/>
        <w:lang w:val="pt-PT" w:eastAsia="en-US" w:bidi="ar-SA"/>
      </w:rPr>
    </w:lvl>
    <w:lvl w:ilvl="4">
      <w:numFmt w:val="bullet"/>
      <w:lvlText w:val="•"/>
      <w:lvlJc w:val="left"/>
      <w:pPr>
        <w:ind w:left="5386" w:hanging="566"/>
      </w:pPr>
      <w:rPr>
        <w:rFonts w:hint="default"/>
        <w:lang w:val="pt-PT" w:eastAsia="en-US" w:bidi="ar-SA"/>
      </w:rPr>
    </w:lvl>
    <w:lvl w:ilvl="5">
      <w:numFmt w:val="bullet"/>
      <w:lvlText w:val="•"/>
      <w:lvlJc w:val="left"/>
      <w:pPr>
        <w:ind w:left="6383" w:hanging="566"/>
      </w:pPr>
      <w:rPr>
        <w:rFonts w:hint="default"/>
        <w:lang w:val="pt-PT" w:eastAsia="en-US" w:bidi="ar-SA"/>
      </w:rPr>
    </w:lvl>
    <w:lvl w:ilvl="6">
      <w:numFmt w:val="bullet"/>
      <w:lvlText w:val="•"/>
      <w:lvlJc w:val="left"/>
      <w:pPr>
        <w:ind w:left="7379" w:hanging="566"/>
      </w:pPr>
      <w:rPr>
        <w:rFonts w:hint="default"/>
        <w:lang w:val="pt-PT" w:eastAsia="en-US" w:bidi="ar-SA"/>
      </w:rPr>
    </w:lvl>
    <w:lvl w:ilvl="7">
      <w:numFmt w:val="bullet"/>
      <w:lvlText w:val="•"/>
      <w:lvlJc w:val="left"/>
      <w:pPr>
        <w:ind w:left="8376" w:hanging="566"/>
      </w:pPr>
      <w:rPr>
        <w:rFonts w:hint="default"/>
        <w:lang w:val="pt-PT" w:eastAsia="en-US" w:bidi="ar-SA"/>
      </w:rPr>
    </w:lvl>
    <w:lvl w:ilvl="8">
      <w:numFmt w:val="bullet"/>
      <w:lvlText w:val="•"/>
      <w:lvlJc w:val="left"/>
      <w:pPr>
        <w:ind w:left="9373" w:hanging="566"/>
      </w:pPr>
      <w:rPr>
        <w:rFonts w:hint="default"/>
        <w:lang w:val="pt-PT" w:eastAsia="en-US" w:bidi="ar-SA"/>
      </w:rPr>
    </w:lvl>
  </w:abstractNum>
  <w:abstractNum w:abstractNumId="17">
    <w:nsid w:val="46591489"/>
    <w:multiLevelType w:val="multilevel"/>
    <w:tmpl w:val="513A7D7A"/>
    <w:lvl w:ilvl="0">
      <w:start w:val="19"/>
      <w:numFmt w:val="decimal"/>
      <w:lvlText w:val="%1"/>
      <w:lvlJc w:val="left"/>
      <w:pPr>
        <w:ind w:left="1401" w:hanging="708"/>
      </w:pPr>
      <w:rPr>
        <w:rFonts w:hint="default"/>
        <w:lang w:val="pt-PT" w:eastAsia="en-US" w:bidi="ar-SA"/>
      </w:rPr>
    </w:lvl>
    <w:lvl w:ilvl="1">
      <w:start w:val="2"/>
      <w:numFmt w:val="decimal"/>
      <w:lvlText w:val="%1.%2."/>
      <w:lvlJc w:val="left"/>
      <w:pPr>
        <w:ind w:left="1701" w:hanging="708"/>
      </w:pPr>
      <w:rPr>
        <w:rFonts w:ascii="Times New Roman" w:eastAsia="Calibri" w:hAnsi="Times New Roman" w:cs="Times New Roman" w:hint="default"/>
        <w:spacing w:val="-1"/>
        <w:w w:val="100"/>
        <w:sz w:val="24"/>
        <w:szCs w:val="24"/>
        <w:lang w:val="pt-PT" w:eastAsia="en-US" w:bidi="ar-SA"/>
      </w:rPr>
    </w:lvl>
    <w:lvl w:ilvl="2">
      <w:start w:val="1"/>
      <w:numFmt w:val="decimal"/>
      <w:lvlText w:val="%1.%2.%3."/>
      <w:lvlJc w:val="left"/>
      <w:pPr>
        <w:ind w:left="2109" w:hanging="708"/>
      </w:pPr>
      <w:rPr>
        <w:rFonts w:ascii="Times New Roman" w:eastAsia="Calibri" w:hAnsi="Times New Roman" w:cs="Times New Roman" w:hint="default"/>
        <w:spacing w:val="-1"/>
        <w:w w:val="100"/>
        <w:sz w:val="24"/>
        <w:szCs w:val="24"/>
        <w:lang w:val="pt-PT" w:eastAsia="en-US" w:bidi="ar-SA"/>
      </w:rPr>
    </w:lvl>
    <w:lvl w:ilvl="3">
      <w:numFmt w:val="bullet"/>
      <w:lvlText w:val="•"/>
      <w:lvlJc w:val="left"/>
      <w:pPr>
        <w:ind w:left="4159" w:hanging="708"/>
      </w:pPr>
      <w:rPr>
        <w:rFonts w:hint="default"/>
        <w:lang w:val="pt-PT" w:eastAsia="en-US" w:bidi="ar-SA"/>
      </w:rPr>
    </w:lvl>
    <w:lvl w:ilvl="4">
      <w:numFmt w:val="bullet"/>
      <w:lvlText w:val="•"/>
      <w:lvlJc w:val="left"/>
      <w:pPr>
        <w:ind w:left="5188" w:hanging="708"/>
      </w:pPr>
      <w:rPr>
        <w:rFonts w:hint="default"/>
        <w:lang w:val="pt-PT" w:eastAsia="en-US" w:bidi="ar-SA"/>
      </w:rPr>
    </w:lvl>
    <w:lvl w:ilvl="5">
      <w:numFmt w:val="bullet"/>
      <w:lvlText w:val="•"/>
      <w:lvlJc w:val="left"/>
      <w:pPr>
        <w:ind w:left="6218" w:hanging="708"/>
      </w:pPr>
      <w:rPr>
        <w:rFonts w:hint="default"/>
        <w:lang w:val="pt-PT" w:eastAsia="en-US" w:bidi="ar-SA"/>
      </w:rPr>
    </w:lvl>
    <w:lvl w:ilvl="6">
      <w:numFmt w:val="bullet"/>
      <w:lvlText w:val="•"/>
      <w:lvlJc w:val="left"/>
      <w:pPr>
        <w:ind w:left="7248" w:hanging="708"/>
      </w:pPr>
      <w:rPr>
        <w:rFonts w:hint="default"/>
        <w:lang w:val="pt-PT" w:eastAsia="en-US" w:bidi="ar-SA"/>
      </w:rPr>
    </w:lvl>
    <w:lvl w:ilvl="7">
      <w:numFmt w:val="bullet"/>
      <w:lvlText w:val="•"/>
      <w:lvlJc w:val="left"/>
      <w:pPr>
        <w:ind w:left="8277" w:hanging="708"/>
      </w:pPr>
      <w:rPr>
        <w:rFonts w:hint="default"/>
        <w:lang w:val="pt-PT" w:eastAsia="en-US" w:bidi="ar-SA"/>
      </w:rPr>
    </w:lvl>
    <w:lvl w:ilvl="8">
      <w:numFmt w:val="bullet"/>
      <w:lvlText w:val="•"/>
      <w:lvlJc w:val="left"/>
      <w:pPr>
        <w:ind w:left="9307" w:hanging="708"/>
      </w:pPr>
      <w:rPr>
        <w:rFonts w:hint="default"/>
        <w:lang w:val="pt-PT" w:eastAsia="en-US" w:bidi="ar-SA"/>
      </w:rPr>
    </w:lvl>
  </w:abstractNum>
  <w:abstractNum w:abstractNumId="18">
    <w:nsid w:val="490B7F1B"/>
    <w:multiLevelType w:val="multilevel"/>
    <w:tmpl w:val="49AA9028"/>
    <w:lvl w:ilvl="0">
      <w:start w:val="1"/>
      <w:numFmt w:val="decimal"/>
      <w:lvlText w:val="%1."/>
      <w:lvlJc w:val="left"/>
      <w:pPr>
        <w:ind w:left="1644" w:hanging="243"/>
      </w:pPr>
      <w:rPr>
        <w:rFonts w:ascii="Times New Roman" w:eastAsia="Calibri" w:hAnsi="Times New Roman" w:cs="Times New Roman" w:hint="default"/>
        <w:b/>
        <w:bCs/>
        <w:w w:val="100"/>
        <w:sz w:val="24"/>
        <w:szCs w:val="24"/>
        <w:lang w:val="pt-PT" w:eastAsia="en-US" w:bidi="ar-SA"/>
      </w:rPr>
    </w:lvl>
    <w:lvl w:ilvl="1">
      <w:start w:val="1"/>
      <w:numFmt w:val="decimal"/>
      <w:lvlText w:val="%1.%2."/>
      <w:lvlJc w:val="left"/>
      <w:pPr>
        <w:ind w:left="1537" w:hanging="544"/>
      </w:pPr>
      <w:rPr>
        <w:rFonts w:hint="default"/>
        <w:b w:val="0"/>
        <w:spacing w:val="-1"/>
        <w:w w:val="100"/>
        <w:lang w:val="pt-PT" w:eastAsia="en-US" w:bidi="ar-SA"/>
      </w:rPr>
    </w:lvl>
    <w:lvl w:ilvl="2">
      <w:start w:val="1"/>
      <w:numFmt w:val="decimal"/>
      <w:lvlText w:val="%1.%2.%3."/>
      <w:lvlJc w:val="left"/>
      <w:pPr>
        <w:ind w:left="1401" w:hanging="544"/>
      </w:pPr>
      <w:rPr>
        <w:rFonts w:hint="default"/>
        <w:spacing w:val="-1"/>
        <w:w w:val="100"/>
        <w:lang w:val="pt-PT" w:eastAsia="en-US" w:bidi="ar-SA"/>
      </w:rPr>
    </w:lvl>
    <w:lvl w:ilvl="3">
      <w:start w:val="1"/>
      <w:numFmt w:val="decimal"/>
      <w:lvlText w:val="%1.%2.%3.%4."/>
      <w:lvlJc w:val="left"/>
      <w:pPr>
        <w:ind w:left="2307" w:hanging="544"/>
      </w:pPr>
      <w:rPr>
        <w:rFonts w:ascii="Times New Roman" w:eastAsia="Calibri" w:hAnsi="Times New Roman" w:cs="Times New Roman" w:hint="default"/>
        <w:spacing w:val="-1"/>
        <w:w w:val="100"/>
        <w:sz w:val="24"/>
        <w:szCs w:val="24"/>
        <w:lang w:val="pt-PT" w:eastAsia="en-US" w:bidi="ar-SA"/>
      </w:rPr>
    </w:lvl>
    <w:lvl w:ilvl="4">
      <w:numFmt w:val="bullet"/>
      <w:lvlText w:val="•"/>
      <w:lvlJc w:val="left"/>
      <w:pPr>
        <w:ind w:left="2100" w:hanging="544"/>
      </w:pPr>
      <w:rPr>
        <w:rFonts w:hint="default"/>
        <w:lang w:val="pt-PT" w:eastAsia="en-US" w:bidi="ar-SA"/>
      </w:rPr>
    </w:lvl>
    <w:lvl w:ilvl="5">
      <w:numFmt w:val="bullet"/>
      <w:lvlText w:val="•"/>
      <w:lvlJc w:val="left"/>
      <w:pPr>
        <w:ind w:left="2120" w:hanging="544"/>
      </w:pPr>
      <w:rPr>
        <w:rFonts w:hint="default"/>
        <w:lang w:val="pt-PT" w:eastAsia="en-US" w:bidi="ar-SA"/>
      </w:rPr>
    </w:lvl>
    <w:lvl w:ilvl="6">
      <w:numFmt w:val="bullet"/>
      <w:lvlText w:val="•"/>
      <w:lvlJc w:val="left"/>
      <w:pPr>
        <w:ind w:left="2240" w:hanging="544"/>
      </w:pPr>
      <w:rPr>
        <w:rFonts w:hint="default"/>
        <w:lang w:val="pt-PT" w:eastAsia="en-US" w:bidi="ar-SA"/>
      </w:rPr>
    </w:lvl>
    <w:lvl w:ilvl="7">
      <w:numFmt w:val="bullet"/>
      <w:lvlText w:val="•"/>
      <w:lvlJc w:val="left"/>
      <w:pPr>
        <w:ind w:left="2300" w:hanging="544"/>
      </w:pPr>
      <w:rPr>
        <w:rFonts w:hint="default"/>
        <w:lang w:val="pt-PT" w:eastAsia="en-US" w:bidi="ar-SA"/>
      </w:rPr>
    </w:lvl>
    <w:lvl w:ilvl="8">
      <w:numFmt w:val="bullet"/>
      <w:lvlText w:val="•"/>
      <w:lvlJc w:val="left"/>
      <w:pPr>
        <w:ind w:left="5322" w:hanging="544"/>
      </w:pPr>
      <w:rPr>
        <w:rFonts w:hint="default"/>
        <w:lang w:val="pt-PT" w:eastAsia="en-US" w:bidi="ar-SA"/>
      </w:rPr>
    </w:lvl>
  </w:abstractNum>
  <w:abstractNum w:abstractNumId="19">
    <w:nsid w:val="4F6D3D8B"/>
    <w:multiLevelType w:val="multilevel"/>
    <w:tmpl w:val="B9C410F0"/>
    <w:lvl w:ilvl="0">
      <w:start w:val="8"/>
      <w:numFmt w:val="decimal"/>
      <w:lvlText w:val="%1"/>
      <w:lvlJc w:val="left"/>
      <w:pPr>
        <w:ind w:left="1401" w:hanging="708"/>
      </w:pPr>
      <w:rPr>
        <w:rFonts w:hint="default"/>
        <w:lang w:val="pt-PT" w:eastAsia="en-US" w:bidi="ar-SA"/>
      </w:rPr>
    </w:lvl>
    <w:lvl w:ilvl="1">
      <w:start w:val="33"/>
      <w:numFmt w:val="decimal"/>
      <w:lvlText w:val="%1.%2."/>
      <w:lvlJc w:val="left"/>
      <w:pPr>
        <w:ind w:left="1401" w:hanging="708"/>
      </w:pPr>
      <w:rPr>
        <w:rFonts w:ascii="Calibri" w:eastAsia="Calibri" w:hAnsi="Calibri" w:cs="Calibri" w:hint="default"/>
        <w:spacing w:val="-1"/>
        <w:w w:val="100"/>
        <w:sz w:val="24"/>
        <w:szCs w:val="24"/>
        <w:lang w:val="pt-PT" w:eastAsia="en-US" w:bidi="ar-SA"/>
      </w:rPr>
    </w:lvl>
    <w:lvl w:ilvl="2">
      <w:numFmt w:val="bullet"/>
      <w:lvlText w:val="•"/>
      <w:lvlJc w:val="left"/>
      <w:pPr>
        <w:ind w:left="3393" w:hanging="708"/>
      </w:pPr>
      <w:rPr>
        <w:rFonts w:hint="default"/>
        <w:lang w:val="pt-PT" w:eastAsia="en-US" w:bidi="ar-SA"/>
      </w:rPr>
    </w:lvl>
    <w:lvl w:ilvl="3">
      <w:numFmt w:val="bullet"/>
      <w:lvlText w:val="•"/>
      <w:lvlJc w:val="left"/>
      <w:pPr>
        <w:ind w:left="4389" w:hanging="708"/>
      </w:pPr>
      <w:rPr>
        <w:rFonts w:hint="default"/>
        <w:lang w:val="pt-PT" w:eastAsia="en-US" w:bidi="ar-SA"/>
      </w:rPr>
    </w:lvl>
    <w:lvl w:ilvl="4">
      <w:numFmt w:val="bullet"/>
      <w:lvlText w:val="•"/>
      <w:lvlJc w:val="left"/>
      <w:pPr>
        <w:ind w:left="5386" w:hanging="708"/>
      </w:pPr>
      <w:rPr>
        <w:rFonts w:hint="default"/>
        <w:lang w:val="pt-PT" w:eastAsia="en-US" w:bidi="ar-SA"/>
      </w:rPr>
    </w:lvl>
    <w:lvl w:ilvl="5">
      <w:numFmt w:val="bullet"/>
      <w:lvlText w:val="•"/>
      <w:lvlJc w:val="left"/>
      <w:pPr>
        <w:ind w:left="6383" w:hanging="708"/>
      </w:pPr>
      <w:rPr>
        <w:rFonts w:hint="default"/>
        <w:lang w:val="pt-PT" w:eastAsia="en-US" w:bidi="ar-SA"/>
      </w:rPr>
    </w:lvl>
    <w:lvl w:ilvl="6">
      <w:numFmt w:val="bullet"/>
      <w:lvlText w:val="•"/>
      <w:lvlJc w:val="left"/>
      <w:pPr>
        <w:ind w:left="7379" w:hanging="708"/>
      </w:pPr>
      <w:rPr>
        <w:rFonts w:hint="default"/>
        <w:lang w:val="pt-PT" w:eastAsia="en-US" w:bidi="ar-SA"/>
      </w:rPr>
    </w:lvl>
    <w:lvl w:ilvl="7">
      <w:numFmt w:val="bullet"/>
      <w:lvlText w:val="•"/>
      <w:lvlJc w:val="left"/>
      <w:pPr>
        <w:ind w:left="8376" w:hanging="708"/>
      </w:pPr>
      <w:rPr>
        <w:rFonts w:hint="default"/>
        <w:lang w:val="pt-PT" w:eastAsia="en-US" w:bidi="ar-SA"/>
      </w:rPr>
    </w:lvl>
    <w:lvl w:ilvl="8">
      <w:numFmt w:val="bullet"/>
      <w:lvlText w:val="•"/>
      <w:lvlJc w:val="left"/>
      <w:pPr>
        <w:ind w:left="9373" w:hanging="708"/>
      </w:pPr>
      <w:rPr>
        <w:rFonts w:hint="default"/>
        <w:lang w:val="pt-PT" w:eastAsia="en-US" w:bidi="ar-SA"/>
      </w:rPr>
    </w:lvl>
  </w:abstractNum>
  <w:abstractNum w:abstractNumId="20">
    <w:nsid w:val="53D4447E"/>
    <w:multiLevelType w:val="multilevel"/>
    <w:tmpl w:val="3F08AA10"/>
    <w:lvl w:ilvl="0">
      <w:start w:val="8"/>
      <w:numFmt w:val="decimal"/>
      <w:lvlText w:val="%1"/>
      <w:lvlJc w:val="left"/>
      <w:pPr>
        <w:ind w:left="1401" w:hanging="1416"/>
      </w:pPr>
      <w:rPr>
        <w:rFonts w:hint="default"/>
        <w:lang w:val="pt-PT" w:eastAsia="en-US" w:bidi="ar-SA"/>
      </w:rPr>
    </w:lvl>
    <w:lvl w:ilvl="1">
      <w:start w:val="29"/>
      <w:numFmt w:val="decimal"/>
      <w:lvlText w:val="%1.%2"/>
      <w:lvlJc w:val="left"/>
      <w:pPr>
        <w:ind w:left="1401" w:hanging="1416"/>
      </w:pPr>
      <w:rPr>
        <w:rFonts w:hint="default"/>
        <w:lang w:val="pt-PT" w:eastAsia="en-US" w:bidi="ar-SA"/>
      </w:rPr>
    </w:lvl>
    <w:lvl w:ilvl="2">
      <w:start w:val="1"/>
      <w:numFmt w:val="decimal"/>
      <w:lvlText w:val="%1.%2.%3"/>
      <w:lvlJc w:val="left"/>
      <w:pPr>
        <w:ind w:left="1401" w:hanging="1416"/>
      </w:pPr>
      <w:rPr>
        <w:rFonts w:hint="default"/>
        <w:lang w:val="pt-PT" w:eastAsia="en-US" w:bidi="ar-SA"/>
      </w:rPr>
    </w:lvl>
    <w:lvl w:ilvl="3">
      <w:start w:val="1"/>
      <w:numFmt w:val="decimal"/>
      <w:lvlText w:val="%1.%2.%3.%4."/>
      <w:lvlJc w:val="left"/>
      <w:pPr>
        <w:ind w:left="2551" w:hanging="1416"/>
      </w:pPr>
      <w:rPr>
        <w:rFonts w:ascii="Calibri" w:eastAsia="Calibri" w:hAnsi="Calibri" w:cs="Calibri" w:hint="default"/>
        <w:spacing w:val="-1"/>
        <w:w w:val="100"/>
        <w:sz w:val="24"/>
        <w:szCs w:val="24"/>
        <w:lang w:val="pt-PT" w:eastAsia="en-US" w:bidi="ar-SA"/>
      </w:rPr>
    </w:lvl>
    <w:lvl w:ilvl="4">
      <w:numFmt w:val="bullet"/>
      <w:lvlText w:val="•"/>
      <w:lvlJc w:val="left"/>
      <w:pPr>
        <w:ind w:left="5386" w:hanging="1416"/>
      </w:pPr>
      <w:rPr>
        <w:rFonts w:hint="default"/>
        <w:lang w:val="pt-PT" w:eastAsia="en-US" w:bidi="ar-SA"/>
      </w:rPr>
    </w:lvl>
    <w:lvl w:ilvl="5">
      <w:numFmt w:val="bullet"/>
      <w:lvlText w:val="•"/>
      <w:lvlJc w:val="left"/>
      <w:pPr>
        <w:ind w:left="6383" w:hanging="1416"/>
      </w:pPr>
      <w:rPr>
        <w:rFonts w:hint="default"/>
        <w:lang w:val="pt-PT" w:eastAsia="en-US" w:bidi="ar-SA"/>
      </w:rPr>
    </w:lvl>
    <w:lvl w:ilvl="6">
      <w:numFmt w:val="bullet"/>
      <w:lvlText w:val="•"/>
      <w:lvlJc w:val="left"/>
      <w:pPr>
        <w:ind w:left="7379" w:hanging="1416"/>
      </w:pPr>
      <w:rPr>
        <w:rFonts w:hint="default"/>
        <w:lang w:val="pt-PT" w:eastAsia="en-US" w:bidi="ar-SA"/>
      </w:rPr>
    </w:lvl>
    <w:lvl w:ilvl="7">
      <w:numFmt w:val="bullet"/>
      <w:lvlText w:val="•"/>
      <w:lvlJc w:val="left"/>
      <w:pPr>
        <w:ind w:left="8376" w:hanging="1416"/>
      </w:pPr>
      <w:rPr>
        <w:rFonts w:hint="default"/>
        <w:lang w:val="pt-PT" w:eastAsia="en-US" w:bidi="ar-SA"/>
      </w:rPr>
    </w:lvl>
    <w:lvl w:ilvl="8">
      <w:numFmt w:val="bullet"/>
      <w:lvlText w:val="•"/>
      <w:lvlJc w:val="left"/>
      <w:pPr>
        <w:ind w:left="9373" w:hanging="1416"/>
      </w:pPr>
      <w:rPr>
        <w:rFonts w:hint="default"/>
        <w:lang w:val="pt-PT" w:eastAsia="en-US" w:bidi="ar-SA"/>
      </w:rPr>
    </w:lvl>
  </w:abstractNum>
  <w:abstractNum w:abstractNumId="21">
    <w:nsid w:val="573261FC"/>
    <w:multiLevelType w:val="multilevel"/>
    <w:tmpl w:val="84DA035A"/>
    <w:lvl w:ilvl="0">
      <w:start w:val="14"/>
      <w:numFmt w:val="decimal"/>
      <w:lvlText w:val="%1"/>
      <w:lvlJc w:val="left"/>
      <w:pPr>
        <w:ind w:left="2109" w:hanging="708"/>
      </w:pPr>
      <w:rPr>
        <w:rFonts w:hint="default"/>
        <w:lang w:val="pt-PT" w:eastAsia="en-US" w:bidi="ar-SA"/>
      </w:rPr>
    </w:lvl>
    <w:lvl w:ilvl="1">
      <w:start w:val="1"/>
      <w:numFmt w:val="decimal"/>
      <w:lvlText w:val="%1.%2."/>
      <w:lvlJc w:val="left"/>
      <w:pPr>
        <w:ind w:left="2109" w:hanging="70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1401" w:hanging="708"/>
      </w:pPr>
      <w:rPr>
        <w:rFonts w:ascii="Calibri" w:eastAsia="Calibri" w:hAnsi="Calibri" w:cs="Calibri" w:hint="default"/>
        <w:spacing w:val="-1"/>
        <w:w w:val="100"/>
        <w:sz w:val="24"/>
        <w:szCs w:val="24"/>
        <w:lang w:val="pt-PT" w:eastAsia="en-US" w:bidi="ar-SA"/>
      </w:rPr>
    </w:lvl>
    <w:lvl w:ilvl="3">
      <w:start w:val="1"/>
      <w:numFmt w:val="decimal"/>
      <w:lvlText w:val="%1.%2.%3.%4."/>
      <w:lvlJc w:val="left"/>
      <w:pPr>
        <w:ind w:left="2307" w:hanging="906"/>
      </w:pPr>
      <w:rPr>
        <w:rFonts w:ascii="Calibri" w:eastAsia="Calibri" w:hAnsi="Calibri" w:cs="Calibri" w:hint="default"/>
        <w:spacing w:val="-1"/>
        <w:w w:val="100"/>
        <w:sz w:val="24"/>
        <w:szCs w:val="24"/>
        <w:lang w:val="pt-PT" w:eastAsia="en-US" w:bidi="ar-SA"/>
      </w:rPr>
    </w:lvl>
    <w:lvl w:ilvl="4">
      <w:numFmt w:val="bullet"/>
      <w:lvlText w:val="•"/>
      <w:lvlJc w:val="left"/>
      <w:pPr>
        <w:ind w:left="4566" w:hanging="906"/>
      </w:pPr>
      <w:rPr>
        <w:rFonts w:hint="default"/>
        <w:lang w:val="pt-PT" w:eastAsia="en-US" w:bidi="ar-SA"/>
      </w:rPr>
    </w:lvl>
    <w:lvl w:ilvl="5">
      <w:numFmt w:val="bullet"/>
      <w:lvlText w:val="•"/>
      <w:lvlJc w:val="left"/>
      <w:pPr>
        <w:ind w:left="5699" w:hanging="906"/>
      </w:pPr>
      <w:rPr>
        <w:rFonts w:hint="default"/>
        <w:lang w:val="pt-PT" w:eastAsia="en-US" w:bidi="ar-SA"/>
      </w:rPr>
    </w:lvl>
    <w:lvl w:ilvl="6">
      <w:numFmt w:val="bullet"/>
      <w:lvlText w:val="•"/>
      <w:lvlJc w:val="left"/>
      <w:pPr>
        <w:ind w:left="6833" w:hanging="906"/>
      </w:pPr>
      <w:rPr>
        <w:rFonts w:hint="default"/>
        <w:lang w:val="pt-PT" w:eastAsia="en-US" w:bidi="ar-SA"/>
      </w:rPr>
    </w:lvl>
    <w:lvl w:ilvl="7">
      <w:numFmt w:val="bullet"/>
      <w:lvlText w:val="•"/>
      <w:lvlJc w:val="left"/>
      <w:pPr>
        <w:ind w:left="7966" w:hanging="906"/>
      </w:pPr>
      <w:rPr>
        <w:rFonts w:hint="default"/>
        <w:lang w:val="pt-PT" w:eastAsia="en-US" w:bidi="ar-SA"/>
      </w:rPr>
    </w:lvl>
    <w:lvl w:ilvl="8">
      <w:numFmt w:val="bullet"/>
      <w:lvlText w:val="•"/>
      <w:lvlJc w:val="left"/>
      <w:pPr>
        <w:ind w:left="9099" w:hanging="906"/>
      </w:pPr>
      <w:rPr>
        <w:rFonts w:hint="default"/>
        <w:lang w:val="pt-PT" w:eastAsia="en-US" w:bidi="ar-SA"/>
      </w:rPr>
    </w:lvl>
  </w:abstractNum>
  <w:abstractNum w:abstractNumId="22">
    <w:nsid w:val="5AA40C78"/>
    <w:multiLevelType w:val="multilevel"/>
    <w:tmpl w:val="1AAA4D54"/>
    <w:lvl w:ilvl="0">
      <w:start w:val="14"/>
      <w:numFmt w:val="decimal"/>
      <w:lvlText w:val="%1"/>
      <w:lvlJc w:val="left"/>
      <w:pPr>
        <w:ind w:left="540" w:hanging="540"/>
      </w:pPr>
      <w:rPr>
        <w:rFonts w:hint="default"/>
      </w:rPr>
    </w:lvl>
    <w:lvl w:ilvl="1">
      <w:start w:val="16"/>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3">
    <w:nsid w:val="61E31553"/>
    <w:multiLevelType w:val="multilevel"/>
    <w:tmpl w:val="7BB8C800"/>
    <w:lvl w:ilvl="0">
      <w:start w:val="3"/>
      <w:numFmt w:val="decimal"/>
      <w:lvlText w:val="%1."/>
      <w:lvlJc w:val="left"/>
      <w:pPr>
        <w:ind w:left="390" w:hanging="390"/>
      </w:pPr>
      <w:rPr>
        <w:rFonts w:hint="default"/>
        <w:b/>
      </w:rPr>
    </w:lvl>
    <w:lvl w:ilvl="1">
      <w:start w:val="4"/>
      <w:numFmt w:val="decimal"/>
      <w:lvlText w:val="%1.%2."/>
      <w:lvlJc w:val="left"/>
      <w:pPr>
        <w:ind w:left="1146" w:hanging="7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800" w:hanging="2160"/>
      </w:pPr>
      <w:rPr>
        <w:rFonts w:hint="default"/>
        <w:b/>
      </w:rPr>
    </w:lvl>
  </w:abstractNum>
  <w:abstractNum w:abstractNumId="24">
    <w:nsid w:val="66EB18C9"/>
    <w:multiLevelType w:val="multilevel"/>
    <w:tmpl w:val="4C666108"/>
    <w:lvl w:ilvl="0">
      <w:start w:val="14"/>
      <w:numFmt w:val="decimal"/>
      <w:lvlText w:val="%1"/>
      <w:lvlJc w:val="left"/>
      <w:pPr>
        <w:ind w:left="1401" w:hanging="708"/>
      </w:pPr>
      <w:rPr>
        <w:rFonts w:hint="default"/>
        <w:lang w:val="pt-PT" w:eastAsia="en-US" w:bidi="ar-SA"/>
      </w:rPr>
    </w:lvl>
    <w:lvl w:ilvl="1">
      <w:start w:val="2"/>
      <w:numFmt w:val="decimal"/>
      <w:lvlText w:val="%1.%2."/>
      <w:lvlJc w:val="left"/>
      <w:pPr>
        <w:ind w:left="1401" w:hanging="708"/>
      </w:pPr>
      <w:rPr>
        <w:rFonts w:ascii="Calibri" w:eastAsia="Calibri" w:hAnsi="Calibri" w:cs="Calibri" w:hint="default"/>
        <w:spacing w:val="-1"/>
        <w:w w:val="100"/>
        <w:sz w:val="24"/>
        <w:szCs w:val="24"/>
        <w:lang w:val="pt-PT" w:eastAsia="en-US" w:bidi="ar-SA"/>
      </w:rPr>
    </w:lvl>
    <w:lvl w:ilvl="2">
      <w:start w:val="1"/>
      <w:numFmt w:val="decimal"/>
      <w:lvlText w:val="%1.%2.%3."/>
      <w:lvlJc w:val="left"/>
      <w:pPr>
        <w:ind w:left="2109" w:hanging="708"/>
      </w:pPr>
      <w:rPr>
        <w:rFonts w:ascii="Calibri" w:eastAsia="Calibri" w:hAnsi="Calibri" w:cs="Calibri" w:hint="default"/>
        <w:spacing w:val="-1"/>
        <w:w w:val="100"/>
        <w:sz w:val="24"/>
        <w:szCs w:val="24"/>
        <w:lang w:val="pt-PT" w:eastAsia="en-US" w:bidi="ar-SA"/>
      </w:rPr>
    </w:lvl>
    <w:lvl w:ilvl="3">
      <w:numFmt w:val="bullet"/>
      <w:lvlText w:val="•"/>
      <w:lvlJc w:val="left"/>
      <w:pPr>
        <w:ind w:left="4159" w:hanging="708"/>
      </w:pPr>
      <w:rPr>
        <w:rFonts w:hint="default"/>
        <w:lang w:val="pt-PT" w:eastAsia="en-US" w:bidi="ar-SA"/>
      </w:rPr>
    </w:lvl>
    <w:lvl w:ilvl="4">
      <w:numFmt w:val="bullet"/>
      <w:lvlText w:val="•"/>
      <w:lvlJc w:val="left"/>
      <w:pPr>
        <w:ind w:left="5188" w:hanging="708"/>
      </w:pPr>
      <w:rPr>
        <w:rFonts w:hint="default"/>
        <w:lang w:val="pt-PT" w:eastAsia="en-US" w:bidi="ar-SA"/>
      </w:rPr>
    </w:lvl>
    <w:lvl w:ilvl="5">
      <w:numFmt w:val="bullet"/>
      <w:lvlText w:val="•"/>
      <w:lvlJc w:val="left"/>
      <w:pPr>
        <w:ind w:left="6218" w:hanging="708"/>
      </w:pPr>
      <w:rPr>
        <w:rFonts w:hint="default"/>
        <w:lang w:val="pt-PT" w:eastAsia="en-US" w:bidi="ar-SA"/>
      </w:rPr>
    </w:lvl>
    <w:lvl w:ilvl="6">
      <w:numFmt w:val="bullet"/>
      <w:lvlText w:val="•"/>
      <w:lvlJc w:val="left"/>
      <w:pPr>
        <w:ind w:left="7248" w:hanging="708"/>
      </w:pPr>
      <w:rPr>
        <w:rFonts w:hint="default"/>
        <w:lang w:val="pt-PT" w:eastAsia="en-US" w:bidi="ar-SA"/>
      </w:rPr>
    </w:lvl>
    <w:lvl w:ilvl="7">
      <w:numFmt w:val="bullet"/>
      <w:lvlText w:val="•"/>
      <w:lvlJc w:val="left"/>
      <w:pPr>
        <w:ind w:left="8277" w:hanging="708"/>
      </w:pPr>
      <w:rPr>
        <w:rFonts w:hint="default"/>
        <w:lang w:val="pt-PT" w:eastAsia="en-US" w:bidi="ar-SA"/>
      </w:rPr>
    </w:lvl>
    <w:lvl w:ilvl="8">
      <w:numFmt w:val="bullet"/>
      <w:lvlText w:val="•"/>
      <w:lvlJc w:val="left"/>
      <w:pPr>
        <w:ind w:left="9307" w:hanging="708"/>
      </w:pPr>
      <w:rPr>
        <w:rFonts w:hint="default"/>
        <w:lang w:val="pt-PT" w:eastAsia="en-US" w:bidi="ar-SA"/>
      </w:rPr>
    </w:lvl>
  </w:abstractNum>
  <w:abstractNum w:abstractNumId="25">
    <w:nsid w:val="6D603852"/>
    <w:multiLevelType w:val="hybridMultilevel"/>
    <w:tmpl w:val="D22EC1E8"/>
    <w:lvl w:ilvl="0" w:tplc="862238C6">
      <w:start w:val="1"/>
      <w:numFmt w:val="lowerLetter"/>
      <w:lvlText w:val="(%1)"/>
      <w:lvlJc w:val="left"/>
      <w:pPr>
        <w:ind w:left="1716" w:hanging="316"/>
      </w:pPr>
      <w:rPr>
        <w:rFonts w:ascii="Calibri" w:eastAsia="Calibri" w:hAnsi="Calibri" w:cs="Calibri" w:hint="default"/>
        <w:spacing w:val="-1"/>
        <w:w w:val="100"/>
        <w:sz w:val="24"/>
        <w:szCs w:val="24"/>
        <w:lang w:val="pt-PT" w:eastAsia="en-US" w:bidi="ar-SA"/>
      </w:rPr>
    </w:lvl>
    <w:lvl w:ilvl="1" w:tplc="50C2AA68">
      <w:numFmt w:val="bullet"/>
      <w:lvlText w:val="•"/>
      <w:lvlJc w:val="left"/>
      <w:pPr>
        <w:ind w:left="2684" w:hanging="316"/>
      </w:pPr>
      <w:rPr>
        <w:rFonts w:hint="default"/>
        <w:lang w:val="pt-PT" w:eastAsia="en-US" w:bidi="ar-SA"/>
      </w:rPr>
    </w:lvl>
    <w:lvl w:ilvl="2" w:tplc="F5927E32">
      <w:numFmt w:val="bullet"/>
      <w:lvlText w:val="•"/>
      <w:lvlJc w:val="left"/>
      <w:pPr>
        <w:ind w:left="3649" w:hanging="316"/>
      </w:pPr>
      <w:rPr>
        <w:rFonts w:hint="default"/>
        <w:lang w:val="pt-PT" w:eastAsia="en-US" w:bidi="ar-SA"/>
      </w:rPr>
    </w:lvl>
    <w:lvl w:ilvl="3" w:tplc="D3089B2E">
      <w:numFmt w:val="bullet"/>
      <w:lvlText w:val="•"/>
      <w:lvlJc w:val="left"/>
      <w:pPr>
        <w:ind w:left="4613" w:hanging="316"/>
      </w:pPr>
      <w:rPr>
        <w:rFonts w:hint="default"/>
        <w:lang w:val="pt-PT" w:eastAsia="en-US" w:bidi="ar-SA"/>
      </w:rPr>
    </w:lvl>
    <w:lvl w:ilvl="4" w:tplc="A14C6BCC">
      <w:numFmt w:val="bullet"/>
      <w:lvlText w:val="•"/>
      <w:lvlJc w:val="left"/>
      <w:pPr>
        <w:ind w:left="5578" w:hanging="316"/>
      </w:pPr>
      <w:rPr>
        <w:rFonts w:hint="default"/>
        <w:lang w:val="pt-PT" w:eastAsia="en-US" w:bidi="ar-SA"/>
      </w:rPr>
    </w:lvl>
    <w:lvl w:ilvl="5" w:tplc="C832CA06">
      <w:numFmt w:val="bullet"/>
      <w:lvlText w:val="•"/>
      <w:lvlJc w:val="left"/>
      <w:pPr>
        <w:ind w:left="6543" w:hanging="316"/>
      </w:pPr>
      <w:rPr>
        <w:rFonts w:hint="default"/>
        <w:lang w:val="pt-PT" w:eastAsia="en-US" w:bidi="ar-SA"/>
      </w:rPr>
    </w:lvl>
    <w:lvl w:ilvl="6" w:tplc="F0B291CA">
      <w:numFmt w:val="bullet"/>
      <w:lvlText w:val="•"/>
      <w:lvlJc w:val="left"/>
      <w:pPr>
        <w:ind w:left="7507" w:hanging="316"/>
      </w:pPr>
      <w:rPr>
        <w:rFonts w:hint="default"/>
        <w:lang w:val="pt-PT" w:eastAsia="en-US" w:bidi="ar-SA"/>
      </w:rPr>
    </w:lvl>
    <w:lvl w:ilvl="7" w:tplc="66289A4A">
      <w:numFmt w:val="bullet"/>
      <w:lvlText w:val="•"/>
      <w:lvlJc w:val="left"/>
      <w:pPr>
        <w:ind w:left="8472" w:hanging="316"/>
      </w:pPr>
      <w:rPr>
        <w:rFonts w:hint="default"/>
        <w:lang w:val="pt-PT" w:eastAsia="en-US" w:bidi="ar-SA"/>
      </w:rPr>
    </w:lvl>
    <w:lvl w:ilvl="8" w:tplc="6F9E5B0A">
      <w:numFmt w:val="bullet"/>
      <w:lvlText w:val="•"/>
      <w:lvlJc w:val="left"/>
      <w:pPr>
        <w:ind w:left="9437" w:hanging="316"/>
      </w:pPr>
      <w:rPr>
        <w:rFonts w:hint="default"/>
        <w:lang w:val="pt-PT" w:eastAsia="en-US" w:bidi="ar-SA"/>
      </w:rPr>
    </w:lvl>
  </w:abstractNum>
  <w:abstractNum w:abstractNumId="26">
    <w:nsid w:val="7397258C"/>
    <w:multiLevelType w:val="multilevel"/>
    <w:tmpl w:val="33802DA8"/>
    <w:lvl w:ilvl="0">
      <w:start w:val="8"/>
      <w:numFmt w:val="decimal"/>
      <w:lvlText w:val="%1"/>
      <w:lvlJc w:val="left"/>
      <w:pPr>
        <w:ind w:left="142" w:hanging="624"/>
      </w:pPr>
      <w:rPr>
        <w:rFonts w:hint="default"/>
        <w:lang w:val="pt-PT" w:eastAsia="en-US" w:bidi="ar-SA"/>
      </w:rPr>
    </w:lvl>
    <w:lvl w:ilvl="1">
      <w:start w:val="4"/>
      <w:numFmt w:val="decimal"/>
      <w:lvlText w:val="%1.%2"/>
      <w:lvlJc w:val="left"/>
      <w:pPr>
        <w:ind w:left="142" w:hanging="624"/>
      </w:pPr>
      <w:rPr>
        <w:rFonts w:hint="default"/>
        <w:lang w:val="pt-PT" w:eastAsia="en-US" w:bidi="ar-SA"/>
      </w:rPr>
    </w:lvl>
    <w:lvl w:ilvl="2">
      <w:start w:val="3"/>
      <w:numFmt w:val="decimal"/>
      <w:lvlText w:val="%1.%2.%3."/>
      <w:lvlJc w:val="left"/>
      <w:pPr>
        <w:ind w:left="624" w:hanging="624"/>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781" w:hanging="624"/>
      </w:pPr>
      <w:rPr>
        <w:rFonts w:hint="default"/>
        <w:lang w:val="pt-PT" w:eastAsia="en-US" w:bidi="ar-SA"/>
      </w:rPr>
    </w:lvl>
    <w:lvl w:ilvl="4">
      <w:numFmt w:val="bullet"/>
      <w:lvlText w:val="•"/>
      <w:lvlJc w:val="left"/>
      <w:pPr>
        <w:ind w:left="3662" w:hanging="624"/>
      </w:pPr>
      <w:rPr>
        <w:rFonts w:hint="default"/>
        <w:lang w:val="pt-PT" w:eastAsia="en-US" w:bidi="ar-SA"/>
      </w:rPr>
    </w:lvl>
    <w:lvl w:ilvl="5">
      <w:numFmt w:val="bullet"/>
      <w:lvlText w:val="•"/>
      <w:lvlJc w:val="left"/>
      <w:pPr>
        <w:ind w:left="4543" w:hanging="624"/>
      </w:pPr>
      <w:rPr>
        <w:rFonts w:hint="default"/>
        <w:lang w:val="pt-PT" w:eastAsia="en-US" w:bidi="ar-SA"/>
      </w:rPr>
    </w:lvl>
    <w:lvl w:ilvl="6">
      <w:numFmt w:val="bullet"/>
      <w:lvlText w:val="•"/>
      <w:lvlJc w:val="left"/>
      <w:pPr>
        <w:ind w:left="5423" w:hanging="624"/>
      </w:pPr>
      <w:rPr>
        <w:rFonts w:hint="default"/>
        <w:lang w:val="pt-PT" w:eastAsia="en-US" w:bidi="ar-SA"/>
      </w:rPr>
    </w:lvl>
    <w:lvl w:ilvl="7">
      <w:numFmt w:val="bullet"/>
      <w:lvlText w:val="•"/>
      <w:lvlJc w:val="left"/>
      <w:pPr>
        <w:ind w:left="6304" w:hanging="624"/>
      </w:pPr>
      <w:rPr>
        <w:rFonts w:hint="default"/>
        <w:lang w:val="pt-PT" w:eastAsia="en-US" w:bidi="ar-SA"/>
      </w:rPr>
    </w:lvl>
    <w:lvl w:ilvl="8">
      <w:numFmt w:val="bullet"/>
      <w:lvlText w:val="•"/>
      <w:lvlJc w:val="left"/>
      <w:pPr>
        <w:ind w:left="7185" w:hanging="624"/>
      </w:pPr>
      <w:rPr>
        <w:rFonts w:hint="default"/>
        <w:lang w:val="pt-PT" w:eastAsia="en-US" w:bidi="ar-SA"/>
      </w:rPr>
    </w:lvl>
  </w:abstractNum>
  <w:abstractNum w:abstractNumId="27">
    <w:nsid w:val="73A855EA"/>
    <w:multiLevelType w:val="hybridMultilevel"/>
    <w:tmpl w:val="603C523E"/>
    <w:lvl w:ilvl="0" w:tplc="A306CAB0">
      <w:start w:val="1"/>
      <w:numFmt w:val="lowerLetter"/>
      <w:lvlText w:val="%1)"/>
      <w:lvlJc w:val="left"/>
      <w:pPr>
        <w:ind w:left="1401" w:hanging="284"/>
      </w:pPr>
      <w:rPr>
        <w:rFonts w:ascii="Calibri" w:eastAsia="Calibri" w:hAnsi="Calibri" w:cs="Calibri" w:hint="default"/>
        <w:w w:val="100"/>
        <w:sz w:val="24"/>
        <w:szCs w:val="24"/>
        <w:lang w:val="pt-PT" w:eastAsia="en-US" w:bidi="ar-SA"/>
      </w:rPr>
    </w:lvl>
    <w:lvl w:ilvl="1" w:tplc="81561F88">
      <w:numFmt w:val="bullet"/>
      <w:lvlText w:val="•"/>
      <w:lvlJc w:val="left"/>
      <w:pPr>
        <w:ind w:left="2396" w:hanging="284"/>
      </w:pPr>
      <w:rPr>
        <w:rFonts w:hint="default"/>
        <w:lang w:val="pt-PT" w:eastAsia="en-US" w:bidi="ar-SA"/>
      </w:rPr>
    </w:lvl>
    <w:lvl w:ilvl="2" w:tplc="F11A1E18">
      <w:numFmt w:val="bullet"/>
      <w:lvlText w:val="•"/>
      <w:lvlJc w:val="left"/>
      <w:pPr>
        <w:ind w:left="3393" w:hanging="284"/>
      </w:pPr>
      <w:rPr>
        <w:rFonts w:hint="default"/>
        <w:lang w:val="pt-PT" w:eastAsia="en-US" w:bidi="ar-SA"/>
      </w:rPr>
    </w:lvl>
    <w:lvl w:ilvl="3" w:tplc="D2BE583C">
      <w:numFmt w:val="bullet"/>
      <w:lvlText w:val="•"/>
      <w:lvlJc w:val="left"/>
      <w:pPr>
        <w:ind w:left="4389" w:hanging="284"/>
      </w:pPr>
      <w:rPr>
        <w:rFonts w:hint="default"/>
        <w:lang w:val="pt-PT" w:eastAsia="en-US" w:bidi="ar-SA"/>
      </w:rPr>
    </w:lvl>
    <w:lvl w:ilvl="4" w:tplc="4B72C4E8">
      <w:numFmt w:val="bullet"/>
      <w:lvlText w:val="•"/>
      <w:lvlJc w:val="left"/>
      <w:pPr>
        <w:ind w:left="5386" w:hanging="284"/>
      </w:pPr>
      <w:rPr>
        <w:rFonts w:hint="default"/>
        <w:lang w:val="pt-PT" w:eastAsia="en-US" w:bidi="ar-SA"/>
      </w:rPr>
    </w:lvl>
    <w:lvl w:ilvl="5" w:tplc="79948F20">
      <w:numFmt w:val="bullet"/>
      <w:lvlText w:val="•"/>
      <w:lvlJc w:val="left"/>
      <w:pPr>
        <w:ind w:left="6383" w:hanging="284"/>
      </w:pPr>
      <w:rPr>
        <w:rFonts w:hint="default"/>
        <w:lang w:val="pt-PT" w:eastAsia="en-US" w:bidi="ar-SA"/>
      </w:rPr>
    </w:lvl>
    <w:lvl w:ilvl="6" w:tplc="2974CB0C">
      <w:numFmt w:val="bullet"/>
      <w:lvlText w:val="•"/>
      <w:lvlJc w:val="left"/>
      <w:pPr>
        <w:ind w:left="7379" w:hanging="284"/>
      </w:pPr>
      <w:rPr>
        <w:rFonts w:hint="default"/>
        <w:lang w:val="pt-PT" w:eastAsia="en-US" w:bidi="ar-SA"/>
      </w:rPr>
    </w:lvl>
    <w:lvl w:ilvl="7" w:tplc="0438255C">
      <w:numFmt w:val="bullet"/>
      <w:lvlText w:val="•"/>
      <w:lvlJc w:val="left"/>
      <w:pPr>
        <w:ind w:left="8376" w:hanging="284"/>
      </w:pPr>
      <w:rPr>
        <w:rFonts w:hint="default"/>
        <w:lang w:val="pt-PT" w:eastAsia="en-US" w:bidi="ar-SA"/>
      </w:rPr>
    </w:lvl>
    <w:lvl w:ilvl="8" w:tplc="BABA2BF4">
      <w:numFmt w:val="bullet"/>
      <w:lvlText w:val="•"/>
      <w:lvlJc w:val="left"/>
      <w:pPr>
        <w:ind w:left="9373" w:hanging="284"/>
      </w:pPr>
      <w:rPr>
        <w:rFonts w:hint="default"/>
        <w:lang w:val="pt-PT" w:eastAsia="en-US" w:bidi="ar-SA"/>
      </w:rPr>
    </w:lvl>
  </w:abstractNum>
  <w:abstractNum w:abstractNumId="28">
    <w:nsid w:val="747B56CE"/>
    <w:multiLevelType w:val="multilevel"/>
    <w:tmpl w:val="AC1EA544"/>
    <w:lvl w:ilvl="0">
      <w:start w:val="10"/>
      <w:numFmt w:val="decimal"/>
      <w:lvlText w:val="%1."/>
      <w:lvlJc w:val="left"/>
      <w:pPr>
        <w:ind w:left="480" w:hanging="480"/>
      </w:pPr>
      <w:rPr>
        <w:rFonts w:hint="default"/>
      </w:rPr>
    </w:lvl>
    <w:lvl w:ilvl="1">
      <w:start w:val="1"/>
      <w:numFmt w:val="decimal"/>
      <w:lvlText w:val="%1.%2."/>
      <w:lvlJc w:val="left"/>
      <w:pPr>
        <w:ind w:left="1173" w:hanging="480"/>
      </w:pPr>
      <w:rPr>
        <w:rFonts w:hint="default"/>
      </w:rPr>
    </w:lvl>
    <w:lvl w:ilvl="2">
      <w:start w:val="1"/>
      <w:numFmt w:val="decimal"/>
      <w:lvlText w:val="%1.%2.%3."/>
      <w:lvlJc w:val="left"/>
      <w:pPr>
        <w:ind w:left="2106" w:hanging="720"/>
      </w:pPr>
      <w:rPr>
        <w:rFonts w:hint="default"/>
      </w:rPr>
    </w:lvl>
    <w:lvl w:ilvl="3">
      <w:start w:val="1"/>
      <w:numFmt w:val="decimal"/>
      <w:lvlText w:val="%1.%2.%3.%4."/>
      <w:lvlJc w:val="left"/>
      <w:pPr>
        <w:ind w:left="2799" w:hanging="720"/>
      </w:pPr>
      <w:rPr>
        <w:rFonts w:hint="default"/>
      </w:rPr>
    </w:lvl>
    <w:lvl w:ilvl="4">
      <w:start w:val="1"/>
      <w:numFmt w:val="decimal"/>
      <w:lvlText w:val="%1.%2.%3.%4.%5."/>
      <w:lvlJc w:val="left"/>
      <w:pPr>
        <w:ind w:left="3852" w:hanging="108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291" w:hanging="1440"/>
      </w:pPr>
      <w:rPr>
        <w:rFonts w:hint="default"/>
      </w:rPr>
    </w:lvl>
    <w:lvl w:ilvl="8">
      <w:start w:val="1"/>
      <w:numFmt w:val="decimal"/>
      <w:lvlText w:val="%1.%2.%3.%4.%5.%6.%7.%8.%9."/>
      <w:lvlJc w:val="left"/>
      <w:pPr>
        <w:ind w:left="7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3"/>
  </w:num>
  <w:num w:numId="10">
    <w:abstractNumId w:val="8"/>
  </w:num>
  <w:num w:numId="11">
    <w:abstractNumId w:val="11"/>
  </w:num>
  <w:num w:numId="12">
    <w:abstractNumId w:val="13"/>
  </w:num>
  <w:num w:numId="13">
    <w:abstractNumId w:val="17"/>
  </w:num>
  <w:num w:numId="14">
    <w:abstractNumId w:val="25"/>
  </w:num>
  <w:num w:numId="15">
    <w:abstractNumId w:val="10"/>
  </w:num>
  <w:num w:numId="16">
    <w:abstractNumId w:val="27"/>
  </w:num>
  <w:num w:numId="17">
    <w:abstractNumId w:val="16"/>
  </w:num>
  <w:num w:numId="18">
    <w:abstractNumId w:val="14"/>
  </w:num>
  <w:num w:numId="19">
    <w:abstractNumId w:val="19"/>
  </w:num>
  <w:num w:numId="20">
    <w:abstractNumId w:val="9"/>
  </w:num>
  <w:num w:numId="21">
    <w:abstractNumId w:val="20"/>
  </w:num>
  <w:num w:numId="22">
    <w:abstractNumId w:val="18"/>
  </w:num>
  <w:num w:numId="23">
    <w:abstractNumId w:val="26"/>
  </w:num>
  <w:num w:numId="24">
    <w:abstractNumId w:val="12"/>
  </w:num>
  <w:num w:numId="25">
    <w:abstractNumId w:val="28"/>
  </w:num>
  <w:num w:numId="26">
    <w:abstractNumId w:val="15"/>
  </w:num>
  <w:num w:numId="27">
    <w:abstractNumId w:val="22"/>
  </w:num>
  <w:num w:numId="28">
    <w:abstractNumId w:val="24"/>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rsids>
    <w:rsidRoot w:val="00DF1FD4"/>
    <w:rsid w:val="002A1EF2"/>
    <w:rsid w:val="002F5162"/>
    <w:rsid w:val="00647D16"/>
    <w:rsid w:val="008E3BDC"/>
    <w:rsid w:val="00A360DB"/>
    <w:rsid w:val="00A5271E"/>
    <w:rsid w:val="00AD5461"/>
    <w:rsid w:val="00B67438"/>
    <w:rsid w:val="00D03ED9"/>
    <w:rsid w:val="00DF1FD4"/>
    <w:rsid w:val="00E178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D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DF1F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DF1FD4"/>
    <w:pPr>
      <w:keepNext/>
      <w:tabs>
        <w:tab w:val="num" w:pos="0"/>
      </w:tabs>
      <w:suppressAutoHyphens/>
      <w:autoSpaceDE w:val="0"/>
      <w:ind w:left="576" w:hanging="576"/>
      <w:jc w:val="both"/>
      <w:outlineLvl w:val="1"/>
    </w:pPr>
    <w:rPr>
      <w:b/>
      <w:bCs/>
      <w:sz w:val="28"/>
      <w:szCs w:val="28"/>
      <w:lang w:eastAsia="zh-CN"/>
    </w:rPr>
  </w:style>
  <w:style w:type="paragraph" w:styleId="Ttulo3">
    <w:name w:val="heading 3"/>
    <w:basedOn w:val="Normal"/>
    <w:next w:val="Normal"/>
    <w:link w:val="Ttulo3Char"/>
    <w:qFormat/>
    <w:rsid w:val="00DF1FD4"/>
    <w:pPr>
      <w:keepNext/>
      <w:tabs>
        <w:tab w:val="num" w:pos="0"/>
      </w:tabs>
      <w:suppressAutoHyphens/>
      <w:autoSpaceDE w:val="0"/>
      <w:ind w:left="720" w:hanging="720"/>
      <w:jc w:val="center"/>
      <w:outlineLvl w:val="2"/>
    </w:pPr>
    <w:rPr>
      <w:b/>
      <w:sz w:val="28"/>
      <w:szCs w:val="28"/>
      <w:lang w:eastAsia="zh-CN"/>
    </w:rPr>
  </w:style>
  <w:style w:type="paragraph" w:styleId="Ttulo4">
    <w:name w:val="heading 4"/>
    <w:basedOn w:val="Normal"/>
    <w:next w:val="Normal"/>
    <w:link w:val="Ttulo4Char"/>
    <w:qFormat/>
    <w:rsid w:val="00DF1FD4"/>
    <w:pPr>
      <w:keepNext/>
      <w:tabs>
        <w:tab w:val="num" w:pos="0"/>
      </w:tabs>
      <w:suppressAutoHyphens/>
      <w:autoSpaceDE w:val="0"/>
      <w:ind w:left="864" w:hanging="864"/>
      <w:outlineLvl w:val="3"/>
    </w:pPr>
    <w:rPr>
      <w:sz w:val="28"/>
      <w:szCs w:val="28"/>
      <w:lang w:eastAsia="zh-CN"/>
    </w:rPr>
  </w:style>
  <w:style w:type="paragraph" w:styleId="Ttulo7">
    <w:name w:val="heading 7"/>
    <w:basedOn w:val="Normal"/>
    <w:next w:val="Normal"/>
    <w:link w:val="Ttulo7Char"/>
    <w:qFormat/>
    <w:rsid w:val="00DF1FD4"/>
    <w:pPr>
      <w:keepNext/>
      <w:outlineLvl w:val="6"/>
    </w:pPr>
    <w:rPr>
      <w:sz w:val="28"/>
    </w:rPr>
  </w:style>
  <w:style w:type="paragraph" w:styleId="Ttulo8">
    <w:name w:val="heading 8"/>
    <w:basedOn w:val="Normal"/>
    <w:next w:val="Normal"/>
    <w:link w:val="Ttulo8Char"/>
    <w:qFormat/>
    <w:rsid w:val="00DF1FD4"/>
    <w:pPr>
      <w:keepNext/>
      <w:tabs>
        <w:tab w:val="left" w:leader="dot" w:pos="7088"/>
      </w:tabs>
      <w:ind w:firstLine="709"/>
      <w:jc w:val="both"/>
      <w:outlineLvl w:val="7"/>
    </w:pPr>
    <w:rPr>
      <w:sz w:val="24"/>
    </w:rPr>
  </w:style>
  <w:style w:type="paragraph" w:styleId="Ttulo9">
    <w:name w:val="heading 9"/>
    <w:basedOn w:val="Normal"/>
    <w:next w:val="Normal"/>
    <w:link w:val="Ttulo9Char"/>
    <w:qFormat/>
    <w:rsid w:val="00DF1FD4"/>
    <w:pPr>
      <w:keepNext/>
      <w:spacing w:line="360" w:lineRule="auto"/>
      <w:ind w:firstLine="709"/>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1FD4"/>
    <w:rPr>
      <w:rFonts w:asciiTheme="majorHAnsi" w:eastAsiaTheme="majorEastAsia" w:hAnsiTheme="majorHAnsi" w:cstheme="majorBidi"/>
      <w:color w:val="365F91" w:themeColor="accent1" w:themeShade="BF"/>
      <w:sz w:val="32"/>
      <w:szCs w:val="32"/>
      <w:lang w:eastAsia="pt-BR"/>
    </w:rPr>
  </w:style>
  <w:style w:type="character" w:customStyle="1" w:styleId="Ttulo2Char">
    <w:name w:val="Título 2 Char"/>
    <w:basedOn w:val="Fontepargpadro"/>
    <w:link w:val="Ttulo2"/>
    <w:rsid w:val="00DF1FD4"/>
    <w:rPr>
      <w:rFonts w:ascii="Times New Roman" w:eastAsia="Times New Roman" w:hAnsi="Times New Roman" w:cs="Times New Roman"/>
      <w:b/>
      <w:bCs/>
      <w:sz w:val="28"/>
      <w:szCs w:val="28"/>
      <w:lang w:eastAsia="zh-CN"/>
    </w:rPr>
  </w:style>
  <w:style w:type="character" w:customStyle="1" w:styleId="Ttulo3Char">
    <w:name w:val="Título 3 Char"/>
    <w:basedOn w:val="Fontepargpadro"/>
    <w:link w:val="Ttulo3"/>
    <w:rsid w:val="00DF1FD4"/>
    <w:rPr>
      <w:rFonts w:ascii="Times New Roman" w:eastAsia="Times New Roman" w:hAnsi="Times New Roman" w:cs="Times New Roman"/>
      <w:b/>
      <w:sz w:val="28"/>
      <w:szCs w:val="28"/>
      <w:lang w:eastAsia="zh-CN"/>
    </w:rPr>
  </w:style>
  <w:style w:type="character" w:customStyle="1" w:styleId="Ttulo4Char">
    <w:name w:val="Título 4 Char"/>
    <w:basedOn w:val="Fontepargpadro"/>
    <w:link w:val="Ttulo4"/>
    <w:rsid w:val="00DF1FD4"/>
    <w:rPr>
      <w:rFonts w:ascii="Times New Roman" w:eastAsia="Times New Roman" w:hAnsi="Times New Roman" w:cs="Times New Roman"/>
      <w:sz w:val="28"/>
      <w:szCs w:val="28"/>
      <w:lang w:eastAsia="zh-CN"/>
    </w:rPr>
  </w:style>
  <w:style w:type="character" w:customStyle="1" w:styleId="Ttulo7Char">
    <w:name w:val="Título 7 Char"/>
    <w:basedOn w:val="Fontepargpadro"/>
    <w:link w:val="Ttulo7"/>
    <w:rsid w:val="00DF1FD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DF1FD4"/>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DF1FD4"/>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unhideWhenUsed/>
    <w:rsid w:val="00DF1FD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F1FD4"/>
  </w:style>
  <w:style w:type="paragraph" w:styleId="Rodap">
    <w:name w:val="footer"/>
    <w:basedOn w:val="Normal"/>
    <w:link w:val="RodapChar"/>
    <w:unhideWhenUsed/>
    <w:rsid w:val="00DF1FD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DF1FD4"/>
  </w:style>
  <w:style w:type="paragraph" w:styleId="Textodebalo">
    <w:name w:val="Balloon Text"/>
    <w:basedOn w:val="Normal"/>
    <w:link w:val="TextodebaloChar"/>
    <w:uiPriority w:val="99"/>
    <w:semiHidden/>
    <w:unhideWhenUsed/>
    <w:rsid w:val="00DF1FD4"/>
    <w:rPr>
      <w:rFonts w:ascii="Tahoma" w:hAnsi="Tahoma" w:cs="Tahoma"/>
      <w:sz w:val="16"/>
      <w:szCs w:val="16"/>
    </w:rPr>
  </w:style>
  <w:style w:type="character" w:customStyle="1" w:styleId="TextodebaloChar">
    <w:name w:val="Texto de balão Char"/>
    <w:basedOn w:val="Fontepargpadro"/>
    <w:link w:val="Textodebalo"/>
    <w:uiPriority w:val="99"/>
    <w:semiHidden/>
    <w:rsid w:val="00DF1FD4"/>
    <w:rPr>
      <w:rFonts w:ascii="Tahoma" w:eastAsia="Times New Roman" w:hAnsi="Tahoma" w:cs="Tahoma"/>
      <w:sz w:val="16"/>
      <w:szCs w:val="16"/>
      <w:lang w:eastAsia="pt-BR"/>
    </w:rPr>
  </w:style>
  <w:style w:type="paragraph" w:styleId="Textodenotaderodap">
    <w:name w:val="footnote text"/>
    <w:basedOn w:val="Normal"/>
    <w:link w:val="TextodenotaderodapChar"/>
    <w:semiHidden/>
    <w:rsid w:val="00DF1FD4"/>
  </w:style>
  <w:style w:type="character" w:customStyle="1" w:styleId="TextodenotaderodapChar">
    <w:name w:val="Texto de nota de rodapé Char"/>
    <w:basedOn w:val="Fontepargpadro"/>
    <w:link w:val="Textodenotaderodap"/>
    <w:semiHidden/>
    <w:rsid w:val="00DF1FD4"/>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DF1FD4"/>
    <w:rPr>
      <w:vertAlign w:val="superscript"/>
    </w:rPr>
  </w:style>
  <w:style w:type="paragraph" w:styleId="Recuodecorpodetexto">
    <w:name w:val="Body Text Indent"/>
    <w:basedOn w:val="Normal"/>
    <w:link w:val="RecuodecorpodetextoChar"/>
    <w:rsid w:val="00DF1FD4"/>
    <w:pPr>
      <w:spacing w:line="360" w:lineRule="auto"/>
      <w:ind w:firstLine="709"/>
      <w:jc w:val="both"/>
    </w:pPr>
    <w:rPr>
      <w:sz w:val="24"/>
    </w:rPr>
  </w:style>
  <w:style w:type="character" w:customStyle="1" w:styleId="RecuodecorpodetextoChar">
    <w:name w:val="Recuo de corpo de texto Char"/>
    <w:basedOn w:val="Fontepargpadro"/>
    <w:link w:val="Recuodecorpodetexto"/>
    <w:rsid w:val="00DF1FD4"/>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semiHidden/>
    <w:rsid w:val="00DF1FD4"/>
    <w:pPr>
      <w:ind w:left="1474" w:hanging="1474"/>
      <w:jc w:val="both"/>
    </w:pPr>
    <w:rPr>
      <w:sz w:val="28"/>
    </w:rPr>
  </w:style>
  <w:style w:type="character" w:customStyle="1" w:styleId="Recuodecorpodetexto2Char">
    <w:name w:val="Recuo de corpo de texto 2 Char"/>
    <w:basedOn w:val="Fontepargpadro"/>
    <w:link w:val="Recuodecorpodetexto2"/>
    <w:semiHidden/>
    <w:rsid w:val="00DF1FD4"/>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DF1FD4"/>
    <w:pPr>
      <w:spacing w:before="100" w:beforeAutospacing="1" w:after="100" w:afterAutospacing="1"/>
    </w:pPr>
    <w:rPr>
      <w:sz w:val="24"/>
      <w:szCs w:val="24"/>
    </w:rPr>
  </w:style>
  <w:style w:type="character" w:customStyle="1" w:styleId="apple-style-span">
    <w:name w:val="apple-style-span"/>
    <w:basedOn w:val="Fontepargpadro"/>
    <w:rsid w:val="00DF1FD4"/>
  </w:style>
  <w:style w:type="paragraph" w:styleId="Corpodetexto">
    <w:name w:val="Body Text"/>
    <w:basedOn w:val="Normal"/>
    <w:link w:val="CorpodetextoChar"/>
    <w:unhideWhenUsed/>
    <w:rsid w:val="00DF1FD4"/>
    <w:pPr>
      <w:spacing w:after="120"/>
    </w:pPr>
  </w:style>
  <w:style w:type="character" w:customStyle="1" w:styleId="CorpodetextoChar">
    <w:name w:val="Corpo de texto Char"/>
    <w:basedOn w:val="Fontepargpadro"/>
    <w:link w:val="Corpodetexto"/>
    <w:rsid w:val="00DF1FD4"/>
    <w:rPr>
      <w:rFonts w:ascii="Times New Roman" w:eastAsia="Times New Roman" w:hAnsi="Times New Roman" w:cs="Times New Roman"/>
      <w:sz w:val="20"/>
      <w:szCs w:val="20"/>
      <w:lang w:eastAsia="pt-BR"/>
    </w:rPr>
  </w:style>
  <w:style w:type="character" w:customStyle="1" w:styleId="WW8Num1z0">
    <w:name w:val="WW8Num1z0"/>
    <w:rsid w:val="00DF1FD4"/>
  </w:style>
  <w:style w:type="character" w:customStyle="1" w:styleId="WW8Num1z1">
    <w:name w:val="WW8Num1z1"/>
    <w:rsid w:val="00DF1FD4"/>
  </w:style>
  <w:style w:type="character" w:customStyle="1" w:styleId="WW8Num1z2">
    <w:name w:val="WW8Num1z2"/>
    <w:rsid w:val="00DF1FD4"/>
  </w:style>
  <w:style w:type="character" w:customStyle="1" w:styleId="WW8Num1z3">
    <w:name w:val="WW8Num1z3"/>
    <w:rsid w:val="00DF1FD4"/>
  </w:style>
  <w:style w:type="character" w:customStyle="1" w:styleId="WW8Num1z4">
    <w:name w:val="WW8Num1z4"/>
    <w:rsid w:val="00DF1FD4"/>
  </w:style>
  <w:style w:type="character" w:customStyle="1" w:styleId="WW8Num1z5">
    <w:name w:val="WW8Num1z5"/>
    <w:rsid w:val="00DF1FD4"/>
  </w:style>
  <w:style w:type="character" w:customStyle="1" w:styleId="WW8Num1z6">
    <w:name w:val="WW8Num1z6"/>
    <w:rsid w:val="00DF1FD4"/>
  </w:style>
  <w:style w:type="character" w:customStyle="1" w:styleId="WW8Num1z7">
    <w:name w:val="WW8Num1z7"/>
    <w:rsid w:val="00DF1FD4"/>
  </w:style>
  <w:style w:type="character" w:customStyle="1" w:styleId="WW8Num1z8">
    <w:name w:val="WW8Num1z8"/>
    <w:rsid w:val="00DF1FD4"/>
  </w:style>
  <w:style w:type="character" w:customStyle="1" w:styleId="WW8Num2z0">
    <w:name w:val="WW8Num2z0"/>
    <w:rsid w:val="00DF1FD4"/>
  </w:style>
  <w:style w:type="character" w:customStyle="1" w:styleId="WW8Num2z1">
    <w:name w:val="WW8Num2z1"/>
    <w:rsid w:val="00DF1FD4"/>
    <w:rPr>
      <w:rFonts w:ascii="Arial" w:hAnsi="Arial" w:cs="Arial"/>
      <w:b/>
      <w:sz w:val="24"/>
      <w:szCs w:val="24"/>
    </w:rPr>
  </w:style>
  <w:style w:type="character" w:customStyle="1" w:styleId="WW8Num2z2">
    <w:name w:val="WW8Num2z2"/>
    <w:rsid w:val="00DF1FD4"/>
  </w:style>
  <w:style w:type="character" w:customStyle="1" w:styleId="WW8Num2z3">
    <w:name w:val="WW8Num2z3"/>
    <w:rsid w:val="00DF1FD4"/>
  </w:style>
  <w:style w:type="character" w:customStyle="1" w:styleId="WW8Num2z4">
    <w:name w:val="WW8Num2z4"/>
    <w:rsid w:val="00DF1FD4"/>
  </w:style>
  <w:style w:type="character" w:customStyle="1" w:styleId="WW8Num2z5">
    <w:name w:val="WW8Num2z5"/>
    <w:rsid w:val="00DF1FD4"/>
  </w:style>
  <w:style w:type="character" w:customStyle="1" w:styleId="WW8Num2z6">
    <w:name w:val="WW8Num2z6"/>
    <w:rsid w:val="00DF1FD4"/>
  </w:style>
  <w:style w:type="character" w:customStyle="1" w:styleId="WW8Num2z7">
    <w:name w:val="WW8Num2z7"/>
    <w:rsid w:val="00DF1FD4"/>
  </w:style>
  <w:style w:type="character" w:customStyle="1" w:styleId="WW8Num2z8">
    <w:name w:val="WW8Num2z8"/>
    <w:rsid w:val="00DF1FD4"/>
  </w:style>
  <w:style w:type="character" w:customStyle="1" w:styleId="WW8Num3z0">
    <w:name w:val="WW8Num3z0"/>
    <w:rsid w:val="00DF1FD4"/>
    <w:rPr>
      <w:rFonts w:ascii="Cambria" w:hAnsi="Cambria" w:cs="Cambria"/>
      <w:b/>
      <w:sz w:val="24"/>
      <w:szCs w:val="24"/>
    </w:rPr>
  </w:style>
  <w:style w:type="character" w:customStyle="1" w:styleId="WW8Num4z0">
    <w:name w:val="WW8Num4z0"/>
    <w:rsid w:val="00DF1FD4"/>
    <w:rPr>
      <w:rFonts w:ascii="Cambria" w:hAnsi="Cambria" w:cs="Arial"/>
      <w:b/>
      <w:sz w:val="24"/>
      <w:szCs w:val="24"/>
    </w:rPr>
  </w:style>
  <w:style w:type="character" w:customStyle="1" w:styleId="WW8Num5z0">
    <w:name w:val="WW8Num5z0"/>
    <w:rsid w:val="00DF1FD4"/>
  </w:style>
  <w:style w:type="character" w:customStyle="1" w:styleId="WW8Num5z1">
    <w:name w:val="WW8Num5z1"/>
    <w:rsid w:val="00DF1FD4"/>
    <w:rPr>
      <w:b/>
    </w:rPr>
  </w:style>
  <w:style w:type="character" w:customStyle="1" w:styleId="WW8Num5z2">
    <w:name w:val="WW8Num5z2"/>
    <w:rsid w:val="00DF1FD4"/>
  </w:style>
  <w:style w:type="character" w:customStyle="1" w:styleId="WW8Num5z3">
    <w:name w:val="WW8Num5z3"/>
    <w:rsid w:val="00DF1FD4"/>
  </w:style>
  <w:style w:type="character" w:customStyle="1" w:styleId="WW8Num5z4">
    <w:name w:val="WW8Num5z4"/>
    <w:rsid w:val="00DF1FD4"/>
  </w:style>
  <w:style w:type="character" w:customStyle="1" w:styleId="WW8Num5z5">
    <w:name w:val="WW8Num5z5"/>
    <w:rsid w:val="00DF1FD4"/>
  </w:style>
  <w:style w:type="character" w:customStyle="1" w:styleId="WW8Num5z6">
    <w:name w:val="WW8Num5z6"/>
    <w:rsid w:val="00DF1FD4"/>
  </w:style>
  <w:style w:type="character" w:customStyle="1" w:styleId="WW8Num5z7">
    <w:name w:val="WW8Num5z7"/>
    <w:rsid w:val="00DF1FD4"/>
  </w:style>
  <w:style w:type="character" w:customStyle="1" w:styleId="WW8Num5z8">
    <w:name w:val="WW8Num5z8"/>
    <w:rsid w:val="00DF1FD4"/>
  </w:style>
  <w:style w:type="character" w:customStyle="1" w:styleId="WW8Num6z0">
    <w:name w:val="WW8Num6z0"/>
    <w:rsid w:val="00DF1FD4"/>
    <w:rPr>
      <w:rFonts w:ascii="Symbol" w:hAnsi="Symbol" w:cs="Symbol"/>
      <w:sz w:val="12"/>
    </w:rPr>
  </w:style>
  <w:style w:type="character" w:customStyle="1" w:styleId="WW8Num6z1">
    <w:name w:val="WW8Num6z1"/>
    <w:rsid w:val="00DF1FD4"/>
    <w:rPr>
      <w:rFonts w:ascii="Wingdings" w:hAnsi="Wingdings" w:cs="Wingdings"/>
    </w:rPr>
  </w:style>
  <w:style w:type="character" w:customStyle="1" w:styleId="WW8Num6z3">
    <w:name w:val="WW8Num6z3"/>
    <w:rsid w:val="00DF1FD4"/>
    <w:rPr>
      <w:rFonts w:ascii="Symbol" w:hAnsi="Symbol" w:cs="Symbol"/>
    </w:rPr>
  </w:style>
  <w:style w:type="character" w:customStyle="1" w:styleId="WW8Num7z0">
    <w:name w:val="WW8Num7z0"/>
    <w:rsid w:val="00DF1FD4"/>
    <w:rPr>
      <w:w w:val="100"/>
      <w:sz w:val="24"/>
      <w:szCs w:val="24"/>
    </w:rPr>
  </w:style>
  <w:style w:type="character" w:customStyle="1" w:styleId="WW8Num8z0">
    <w:name w:val="WW8Num8z0"/>
    <w:rsid w:val="00DF1FD4"/>
  </w:style>
  <w:style w:type="character" w:customStyle="1" w:styleId="WW8Num8z1">
    <w:name w:val="WW8Num8z1"/>
    <w:rsid w:val="00DF1FD4"/>
  </w:style>
  <w:style w:type="character" w:customStyle="1" w:styleId="WW8Num8z2">
    <w:name w:val="WW8Num8z2"/>
    <w:rsid w:val="00DF1FD4"/>
  </w:style>
  <w:style w:type="character" w:customStyle="1" w:styleId="WW8Num8z3">
    <w:name w:val="WW8Num8z3"/>
    <w:rsid w:val="00DF1FD4"/>
  </w:style>
  <w:style w:type="character" w:customStyle="1" w:styleId="WW8Num8z4">
    <w:name w:val="WW8Num8z4"/>
    <w:rsid w:val="00DF1FD4"/>
  </w:style>
  <w:style w:type="character" w:customStyle="1" w:styleId="WW8Num8z5">
    <w:name w:val="WW8Num8z5"/>
    <w:rsid w:val="00DF1FD4"/>
  </w:style>
  <w:style w:type="character" w:customStyle="1" w:styleId="WW8Num8z6">
    <w:name w:val="WW8Num8z6"/>
    <w:rsid w:val="00DF1FD4"/>
  </w:style>
  <w:style w:type="character" w:customStyle="1" w:styleId="WW8Num8z7">
    <w:name w:val="WW8Num8z7"/>
    <w:rsid w:val="00DF1FD4"/>
  </w:style>
  <w:style w:type="character" w:customStyle="1" w:styleId="WW8Num8z8">
    <w:name w:val="WW8Num8z8"/>
    <w:rsid w:val="00DF1FD4"/>
  </w:style>
  <w:style w:type="character" w:customStyle="1" w:styleId="WW8Num9z0">
    <w:name w:val="WW8Num9z0"/>
    <w:rsid w:val="00DF1FD4"/>
  </w:style>
  <w:style w:type="character" w:customStyle="1" w:styleId="WW8Num9z1">
    <w:name w:val="WW8Num9z1"/>
    <w:rsid w:val="00DF1FD4"/>
  </w:style>
  <w:style w:type="character" w:customStyle="1" w:styleId="WW8Num9z2">
    <w:name w:val="WW8Num9z2"/>
    <w:rsid w:val="00DF1FD4"/>
  </w:style>
  <w:style w:type="character" w:customStyle="1" w:styleId="WW8Num9z3">
    <w:name w:val="WW8Num9z3"/>
    <w:rsid w:val="00DF1FD4"/>
  </w:style>
  <w:style w:type="character" w:customStyle="1" w:styleId="WW8Num9z4">
    <w:name w:val="WW8Num9z4"/>
    <w:rsid w:val="00DF1FD4"/>
  </w:style>
  <w:style w:type="character" w:customStyle="1" w:styleId="WW8Num9z5">
    <w:name w:val="WW8Num9z5"/>
    <w:rsid w:val="00DF1FD4"/>
  </w:style>
  <w:style w:type="character" w:customStyle="1" w:styleId="WW8Num9z6">
    <w:name w:val="WW8Num9z6"/>
    <w:rsid w:val="00DF1FD4"/>
  </w:style>
  <w:style w:type="character" w:customStyle="1" w:styleId="WW8Num9z7">
    <w:name w:val="WW8Num9z7"/>
    <w:rsid w:val="00DF1FD4"/>
  </w:style>
  <w:style w:type="character" w:customStyle="1" w:styleId="WW8Num9z8">
    <w:name w:val="WW8Num9z8"/>
    <w:rsid w:val="00DF1FD4"/>
  </w:style>
  <w:style w:type="character" w:customStyle="1" w:styleId="WW8Num4z1">
    <w:name w:val="WW8Num4z1"/>
    <w:rsid w:val="00DF1FD4"/>
    <w:rPr>
      <w:b/>
    </w:rPr>
  </w:style>
  <w:style w:type="character" w:customStyle="1" w:styleId="WW8Num6z2">
    <w:name w:val="WW8Num6z2"/>
    <w:rsid w:val="00DF1FD4"/>
  </w:style>
  <w:style w:type="character" w:customStyle="1" w:styleId="WW8Num6z4">
    <w:name w:val="WW8Num6z4"/>
    <w:rsid w:val="00DF1FD4"/>
  </w:style>
  <w:style w:type="character" w:customStyle="1" w:styleId="WW8Num6z5">
    <w:name w:val="WW8Num6z5"/>
    <w:rsid w:val="00DF1FD4"/>
  </w:style>
  <w:style w:type="character" w:customStyle="1" w:styleId="WW8Num6z6">
    <w:name w:val="WW8Num6z6"/>
    <w:rsid w:val="00DF1FD4"/>
  </w:style>
  <w:style w:type="character" w:customStyle="1" w:styleId="WW8Num6z7">
    <w:name w:val="WW8Num6z7"/>
    <w:rsid w:val="00DF1FD4"/>
  </w:style>
  <w:style w:type="character" w:customStyle="1" w:styleId="WW8Num6z8">
    <w:name w:val="WW8Num6z8"/>
    <w:rsid w:val="00DF1FD4"/>
  </w:style>
  <w:style w:type="character" w:customStyle="1" w:styleId="Fontepargpadro1">
    <w:name w:val="Fonte parág. padrão1"/>
    <w:rsid w:val="00DF1FD4"/>
  </w:style>
  <w:style w:type="character" w:styleId="Hyperlink">
    <w:name w:val="Hyperlink"/>
    <w:uiPriority w:val="99"/>
    <w:rsid w:val="00DF1FD4"/>
    <w:rPr>
      <w:color w:val="0000FF"/>
      <w:u w:val="single"/>
    </w:rPr>
  </w:style>
  <w:style w:type="character" w:customStyle="1" w:styleId="pr">
    <w:name w:val="pr"/>
    <w:basedOn w:val="Fontepargpadro1"/>
    <w:rsid w:val="00DF1FD4"/>
  </w:style>
  <w:style w:type="character" w:customStyle="1" w:styleId="Fontepargpadro2">
    <w:name w:val="Fonte parág. padrão2"/>
    <w:rsid w:val="00DF1FD4"/>
  </w:style>
  <w:style w:type="character" w:styleId="nfase">
    <w:name w:val="Emphasis"/>
    <w:qFormat/>
    <w:rsid w:val="00DF1FD4"/>
    <w:rPr>
      <w:i/>
      <w:iCs/>
    </w:rPr>
  </w:style>
  <w:style w:type="character" w:customStyle="1" w:styleId="Forte1">
    <w:name w:val="Forte1"/>
    <w:rsid w:val="00DF1FD4"/>
    <w:rPr>
      <w:b/>
      <w:bCs/>
    </w:rPr>
  </w:style>
  <w:style w:type="character" w:customStyle="1" w:styleId="Smbolosdenumerao">
    <w:name w:val="Símbolos de numeração"/>
    <w:rsid w:val="00DF1FD4"/>
  </w:style>
  <w:style w:type="paragraph" w:customStyle="1" w:styleId="Ttulo10">
    <w:name w:val="Título1"/>
    <w:basedOn w:val="Normal"/>
    <w:next w:val="Corpodetexto"/>
    <w:rsid w:val="00DF1FD4"/>
    <w:pPr>
      <w:keepNext/>
      <w:suppressAutoHyphens/>
      <w:autoSpaceDE w:val="0"/>
      <w:spacing w:before="240" w:after="120"/>
    </w:pPr>
    <w:rPr>
      <w:rFonts w:ascii="Liberation Sans" w:eastAsia="Microsoft YaHei" w:hAnsi="Liberation Sans" w:cs="Arial"/>
      <w:sz w:val="28"/>
      <w:szCs w:val="28"/>
      <w:lang w:eastAsia="zh-CN"/>
    </w:rPr>
  </w:style>
  <w:style w:type="paragraph" w:styleId="Lista">
    <w:name w:val="List"/>
    <w:basedOn w:val="Corpodetexto"/>
    <w:rsid w:val="00DF1FD4"/>
    <w:pPr>
      <w:suppressAutoHyphens/>
      <w:autoSpaceDE w:val="0"/>
      <w:spacing w:after="0"/>
      <w:jc w:val="both"/>
    </w:pPr>
    <w:rPr>
      <w:rFonts w:ascii="Comic Sans MS" w:hAnsi="Comic Sans MS" w:cs="Arial"/>
      <w:sz w:val="28"/>
      <w:lang w:eastAsia="zh-CN"/>
    </w:rPr>
  </w:style>
  <w:style w:type="paragraph" w:styleId="Legenda">
    <w:name w:val="caption"/>
    <w:basedOn w:val="Normal"/>
    <w:qFormat/>
    <w:rsid w:val="00DF1FD4"/>
    <w:pPr>
      <w:suppressLineNumbers/>
      <w:suppressAutoHyphens/>
      <w:autoSpaceDE w:val="0"/>
      <w:spacing w:before="120" w:after="120"/>
    </w:pPr>
    <w:rPr>
      <w:rFonts w:cs="Arial"/>
      <w:i/>
      <w:iCs/>
      <w:sz w:val="24"/>
      <w:szCs w:val="24"/>
      <w:lang w:eastAsia="zh-CN"/>
    </w:rPr>
  </w:style>
  <w:style w:type="paragraph" w:customStyle="1" w:styleId="ndice">
    <w:name w:val="Índice"/>
    <w:basedOn w:val="Normal"/>
    <w:rsid w:val="00DF1FD4"/>
    <w:pPr>
      <w:suppressLineNumbers/>
      <w:suppressAutoHyphens/>
      <w:autoSpaceDE w:val="0"/>
    </w:pPr>
    <w:rPr>
      <w:rFonts w:cs="Arial"/>
      <w:lang w:eastAsia="zh-CN"/>
    </w:rPr>
  </w:style>
  <w:style w:type="paragraph" w:customStyle="1" w:styleId="P30">
    <w:name w:val="P30"/>
    <w:basedOn w:val="Normal"/>
    <w:rsid w:val="00DF1FD4"/>
    <w:pPr>
      <w:suppressAutoHyphens/>
      <w:overflowPunct w:val="0"/>
      <w:autoSpaceDE w:val="0"/>
      <w:jc w:val="both"/>
      <w:textAlignment w:val="baseline"/>
    </w:pPr>
    <w:rPr>
      <w:b/>
      <w:lang w:eastAsia="zh-CN"/>
    </w:rPr>
  </w:style>
  <w:style w:type="paragraph" w:customStyle="1" w:styleId="BodyText21">
    <w:name w:val="Body Text 21"/>
    <w:basedOn w:val="Normal"/>
    <w:rsid w:val="00DF1FD4"/>
    <w:pPr>
      <w:suppressAutoHyphens/>
      <w:overflowPunct w:val="0"/>
      <w:autoSpaceDE w:val="0"/>
      <w:jc w:val="both"/>
      <w:textAlignment w:val="baseline"/>
    </w:pPr>
    <w:rPr>
      <w:lang w:eastAsia="zh-CN"/>
    </w:rPr>
  </w:style>
  <w:style w:type="paragraph" w:customStyle="1" w:styleId="Recuodecorpodetexto21">
    <w:name w:val="Recuo de corpo de texto 21"/>
    <w:basedOn w:val="Normal"/>
    <w:rsid w:val="00DF1FD4"/>
    <w:pPr>
      <w:suppressAutoHyphens/>
      <w:overflowPunct w:val="0"/>
      <w:autoSpaceDE w:val="0"/>
      <w:ind w:left="1134" w:hanging="567"/>
      <w:jc w:val="both"/>
      <w:textAlignment w:val="baseline"/>
    </w:pPr>
    <w:rPr>
      <w:lang w:eastAsia="zh-CN"/>
    </w:rPr>
  </w:style>
  <w:style w:type="paragraph" w:customStyle="1" w:styleId="Recuodecorpodetexto31">
    <w:name w:val="Recuo de corpo de texto 31"/>
    <w:basedOn w:val="Normal"/>
    <w:rsid w:val="00DF1FD4"/>
    <w:pPr>
      <w:tabs>
        <w:tab w:val="left" w:pos="-1701"/>
      </w:tabs>
      <w:suppressAutoHyphens/>
      <w:overflowPunct w:val="0"/>
      <w:autoSpaceDE w:val="0"/>
      <w:ind w:left="1985" w:hanging="851"/>
      <w:jc w:val="both"/>
      <w:textAlignment w:val="baseline"/>
    </w:pPr>
    <w:rPr>
      <w:lang w:eastAsia="zh-CN"/>
    </w:rPr>
  </w:style>
  <w:style w:type="paragraph" w:customStyle="1" w:styleId="10">
    <w:name w:val="10"/>
    <w:basedOn w:val="Normal"/>
    <w:rsid w:val="00DF1FD4"/>
    <w:pPr>
      <w:suppressAutoHyphens/>
      <w:overflowPunct w:val="0"/>
      <w:autoSpaceDE w:val="0"/>
      <w:ind w:left="851" w:hanging="567"/>
      <w:jc w:val="both"/>
      <w:textAlignment w:val="baseline"/>
    </w:pPr>
    <w:rPr>
      <w:lang w:eastAsia="zh-CN"/>
    </w:rPr>
  </w:style>
  <w:style w:type="paragraph" w:customStyle="1" w:styleId="11">
    <w:name w:val="11"/>
    <w:basedOn w:val="Normal"/>
    <w:rsid w:val="00DF1FD4"/>
    <w:pPr>
      <w:suppressAutoHyphens/>
      <w:overflowPunct w:val="0"/>
      <w:autoSpaceDE w:val="0"/>
      <w:ind w:left="1701" w:hanging="850"/>
      <w:jc w:val="both"/>
      <w:textAlignment w:val="baseline"/>
    </w:pPr>
    <w:rPr>
      <w:lang w:eastAsia="zh-CN"/>
    </w:rPr>
  </w:style>
  <w:style w:type="character" w:customStyle="1" w:styleId="CabealhoChar1">
    <w:name w:val="Cabeçalho Char1"/>
    <w:basedOn w:val="Fontepargpadro"/>
    <w:rsid w:val="00DF1FD4"/>
    <w:rPr>
      <w:lang w:eastAsia="zh-CN"/>
    </w:rPr>
  </w:style>
  <w:style w:type="paragraph" w:customStyle="1" w:styleId="Corpodetexto21">
    <w:name w:val="Corpo de texto 21"/>
    <w:basedOn w:val="Normal"/>
    <w:rsid w:val="00DF1FD4"/>
    <w:pPr>
      <w:suppressAutoHyphens/>
      <w:autoSpaceDE w:val="0"/>
      <w:jc w:val="both"/>
    </w:pPr>
    <w:rPr>
      <w:bCs/>
      <w:color w:val="000000"/>
      <w:sz w:val="28"/>
      <w:lang w:eastAsia="zh-CN"/>
    </w:rPr>
  </w:style>
  <w:style w:type="paragraph" w:customStyle="1" w:styleId="Corpodetexto31">
    <w:name w:val="Corpo de texto 31"/>
    <w:basedOn w:val="Normal"/>
    <w:rsid w:val="00DF1FD4"/>
    <w:pPr>
      <w:suppressAutoHyphens/>
      <w:autoSpaceDE w:val="0"/>
      <w:jc w:val="both"/>
    </w:pPr>
    <w:rPr>
      <w:lang w:eastAsia="zh-CN"/>
    </w:rPr>
  </w:style>
  <w:style w:type="paragraph" w:customStyle="1" w:styleId="TableContents">
    <w:name w:val="Table Contents"/>
    <w:basedOn w:val="Corpodetexto"/>
    <w:rsid w:val="00DF1FD4"/>
    <w:pPr>
      <w:suppressAutoHyphens/>
      <w:autoSpaceDE w:val="0"/>
      <w:spacing w:after="0"/>
      <w:jc w:val="both"/>
    </w:pPr>
    <w:rPr>
      <w:rFonts w:ascii="Arial" w:hAnsi="Arial" w:cs="Arial"/>
      <w:sz w:val="22"/>
    </w:rPr>
  </w:style>
  <w:style w:type="paragraph" w:customStyle="1" w:styleId="ttulo11">
    <w:name w:val="título1"/>
    <w:basedOn w:val="Normal"/>
    <w:next w:val="Normal"/>
    <w:rsid w:val="00DF1FD4"/>
    <w:pPr>
      <w:widowControl w:val="0"/>
      <w:tabs>
        <w:tab w:val="num" w:pos="1008"/>
      </w:tabs>
      <w:suppressAutoHyphens/>
      <w:autoSpaceDE w:val="0"/>
      <w:spacing w:after="1417"/>
    </w:pPr>
    <w:rPr>
      <w:b/>
      <w:bCs/>
      <w:smallCaps/>
      <w:sz w:val="48"/>
      <w:szCs w:val="48"/>
      <w:lang w:eastAsia="zh-CN"/>
    </w:rPr>
  </w:style>
  <w:style w:type="paragraph" w:customStyle="1" w:styleId="Nornal">
    <w:name w:val="Nornal"/>
    <w:rsid w:val="00DF1FD4"/>
    <w:pPr>
      <w:suppressAutoHyphens/>
      <w:spacing w:after="0" w:line="240" w:lineRule="auto"/>
    </w:pPr>
    <w:rPr>
      <w:rFonts w:ascii="Times New Roman" w:eastAsia="Arial" w:hAnsi="Times New Roman" w:cs="Times New Roman"/>
      <w:sz w:val="20"/>
      <w:szCs w:val="20"/>
      <w:lang w:eastAsia="zh-CN"/>
    </w:rPr>
  </w:style>
  <w:style w:type="paragraph" w:customStyle="1" w:styleId="MapadoDocumento1">
    <w:name w:val="Mapa do Documento1"/>
    <w:basedOn w:val="Normal"/>
    <w:rsid w:val="00DF1FD4"/>
    <w:pPr>
      <w:suppressAutoHyphens/>
      <w:autoSpaceDE w:val="0"/>
    </w:pPr>
    <w:rPr>
      <w:rFonts w:ascii="Tahoma" w:hAnsi="Tahoma" w:cs="Tahoma"/>
      <w:lang w:eastAsia="zh-CN"/>
    </w:rPr>
  </w:style>
  <w:style w:type="paragraph" w:customStyle="1" w:styleId="WW-NormalWeb">
    <w:name w:val="WW-Normal (Web)"/>
    <w:basedOn w:val="Normal"/>
    <w:rsid w:val="00DF1FD4"/>
    <w:pPr>
      <w:suppressAutoHyphens/>
      <w:spacing w:before="280" w:after="280"/>
    </w:pPr>
    <w:rPr>
      <w:sz w:val="24"/>
      <w:szCs w:val="24"/>
      <w:lang w:eastAsia="zh-CN"/>
    </w:rPr>
  </w:style>
  <w:style w:type="paragraph" w:styleId="PargrafodaLista">
    <w:name w:val="List Paragraph"/>
    <w:aliases w:val="Segundo,Normal com bullets,Corpo Texto,List I Paragraph,DOCs_Paragrafo-1"/>
    <w:basedOn w:val="Normal"/>
    <w:link w:val="PargrafodaListaChar"/>
    <w:uiPriority w:val="1"/>
    <w:qFormat/>
    <w:rsid w:val="00DF1FD4"/>
    <w:pPr>
      <w:suppressAutoHyphens/>
      <w:autoSpaceDE w:val="0"/>
      <w:ind w:left="720"/>
      <w:contextualSpacing/>
    </w:pPr>
    <w:rPr>
      <w:lang w:eastAsia="zh-CN"/>
    </w:rPr>
  </w:style>
  <w:style w:type="paragraph" w:styleId="SemEspaamento">
    <w:name w:val="No Spacing"/>
    <w:link w:val="SemEspaamentoChar"/>
    <w:uiPriority w:val="1"/>
    <w:qFormat/>
    <w:rsid w:val="00DF1FD4"/>
    <w:pPr>
      <w:suppressAutoHyphens/>
      <w:spacing w:after="0" w:line="240" w:lineRule="auto"/>
    </w:pPr>
    <w:rPr>
      <w:rFonts w:ascii="Calibri" w:eastAsia="Calibri" w:hAnsi="Calibri" w:cs="Calibri"/>
      <w:lang w:eastAsia="zh-CN"/>
    </w:rPr>
  </w:style>
  <w:style w:type="paragraph" w:customStyle="1" w:styleId="Contedodatabela">
    <w:name w:val="Conteúdo da tabela"/>
    <w:basedOn w:val="Normal"/>
    <w:rsid w:val="00DF1FD4"/>
    <w:pPr>
      <w:suppressLineNumbers/>
      <w:suppressAutoHyphens/>
      <w:autoSpaceDE w:val="0"/>
    </w:pPr>
    <w:rPr>
      <w:lang w:eastAsia="zh-CN"/>
    </w:rPr>
  </w:style>
  <w:style w:type="paragraph" w:customStyle="1" w:styleId="Ttulodetabela">
    <w:name w:val="Título de tabela"/>
    <w:basedOn w:val="Contedodatabela"/>
    <w:rsid w:val="00DF1FD4"/>
    <w:pPr>
      <w:jc w:val="center"/>
    </w:pPr>
    <w:rPr>
      <w:b/>
      <w:bCs/>
    </w:rPr>
  </w:style>
  <w:style w:type="paragraph" w:customStyle="1" w:styleId="Default">
    <w:name w:val="Default"/>
    <w:rsid w:val="00DF1FD4"/>
    <w:pPr>
      <w:suppressAutoHyphens/>
      <w:spacing w:after="0" w:line="240" w:lineRule="auto"/>
    </w:pPr>
    <w:rPr>
      <w:rFonts w:ascii="Arial" w:eastAsia="SimSun" w:hAnsi="Arial" w:cs="Arial"/>
      <w:color w:val="000000"/>
      <w:sz w:val="24"/>
      <w:szCs w:val="24"/>
      <w:lang w:eastAsia="zh-CN" w:bidi="hi-IN"/>
    </w:rPr>
  </w:style>
  <w:style w:type="paragraph" w:customStyle="1" w:styleId="SemEspaamento1">
    <w:name w:val="Sem Espaçamento1"/>
    <w:rsid w:val="00DF1FD4"/>
    <w:pPr>
      <w:suppressAutoHyphens/>
      <w:spacing w:after="0" w:line="240" w:lineRule="auto"/>
    </w:pPr>
    <w:rPr>
      <w:rFonts w:ascii="Liberation Serif" w:eastAsia="SimSun" w:hAnsi="Liberation Serif" w:cs="Arial"/>
      <w:sz w:val="24"/>
      <w:szCs w:val="24"/>
      <w:lang w:eastAsia="zh-CN" w:bidi="hi-IN"/>
    </w:rPr>
  </w:style>
  <w:style w:type="paragraph" w:customStyle="1" w:styleId="PargrafodaLista1">
    <w:name w:val="Parágrafo da Lista1"/>
    <w:basedOn w:val="Normal"/>
    <w:rsid w:val="00DF1FD4"/>
    <w:pPr>
      <w:suppressAutoHyphens/>
      <w:autoSpaceDE w:val="0"/>
      <w:spacing w:after="200"/>
      <w:ind w:left="720"/>
      <w:contextualSpacing/>
    </w:pPr>
    <w:rPr>
      <w:lang w:eastAsia="zh-CN"/>
    </w:rPr>
  </w:style>
  <w:style w:type="table" w:styleId="Tabelacomgrade">
    <w:name w:val="Table Grid"/>
    <w:basedOn w:val="Tabelanormal"/>
    <w:uiPriority w:val="59"/>
    <w:rsid w:val="00DF1FD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1FD4"/>
    <w:pPr>
      <w:widowControl w:val="0"/>
      <w:autoSpaceDE w:val="0"/>
      <w:autoSpaceDN w:val="0"/>
      <w:spacing w:before="1" w:line="175" w:lineRule="exact"/>
      <w:jc w:val="center"/>
    </w:pPr>
    <w:rPr>
      <w:rFonts w:ascii="Calibri" w:eastAsia="Calibri" w:hAnsi="Calibri" w:cs="Calibri"/>
      <w:sz w:val="22"/>
      <w:szCs w:val="22"/>
      <w:lang w:val="pt-PT" w:eastAsia="en-US"/>
    </w:rPr>
  </w:style>
  <w:style w:type="table" w:customStyle="1" w:styleId="TableNormal">
    <w:name w:val="Table Normal"/>
    <w:unhideWhenUsed/>
    <w:qFormat/>
    <w:rsid w:val="00DF1F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argrafodaListaChar">
    <w:name w:val="Parágrafo da Lista Char"/>
    <w:aliases w:val="Segundo Char,Normal com bullets Char,Corpo Texto Char,List I Paragraph Char,DOCs_Paragrafo-1 Char"/>
    <w:link w:val="PargrafodaLista"/>
    <w:uiPriority w:val="1"/>
    <w:qFormat/>
    <w:locked/>
    <w:rsid w:val="00DF1FD4"/>
    <w:rPr>
      <w:rFonts w:ascii="Times New Roman" w:eastAsia="Times New Roman" w:hAnsi="Times New Roman" w:cs="Times New Roman"/>
      <w:sz w:val="20"/>
      <w:szCs w:val="20"/>
      <w:lang w:eastAsia="zh-CN"/>
    </w:rPr>
  </w:style>
  <w:style w:type="character" w:customStyle="1" w:styleId="SemEspaamentoChar">
    <w:name w:val="Sem Espaçamento Char"/>
    <w:basedOn w:val="Fontepargpadro"/>
    <w:link w:val="SemEspaamento"/>
    <w:uiPriority w:val="1"/>
    <w:locked/>
    <w:rsid w:val="00DF1FD4"/>
    <w:rPr>
      <w:rFonts w:ascii="Calibri" w:eastAsia="Calibri" w:hAnsi="Calibri" w:cs="Calibri"/>
      <w:lang w:eastAsia="zh-CN"/>
    </w:rPr>
  </w:style>
  <w:style w:type="character" w:styleId="Forte">
    <w:name w:val="Strong"/>
    <w:basedOn w:val="Fontepargpadro"/>
    <w:uiPriority w:val="22"/>
    <w:qFormat/>
    <w:rsid w:val="00DF1FD4"/>
    <w:rPr>
      <w:b/>
      <w:bCs/>
    </w:rPr>
  </w:style>
  <w:style w:type="paragraph" w:styleId="Textodenotadefim">
    <w:name w:val="endnote text"/>
    <w:basedOn w:val="Normal"/>
    <w:link w:val="TextodenotadefimChar"/>
    <w:uiPriority w:val="99"/>
    <w:semiHidden/>
    <w:unhideWhenUsed/>
    <w:rsid w:val="00DF1FD4"/>
  </w:style>
  <w:style w:type="character" w:customStyle="1" w:styleId="TextodenotadefimChar">
    <w:name w:val="Texto de nota de fim Char"/>
    <w:basedOn w:val="Fontepargpadro"/>
    <w:link w:val="Textodenotadefim"/>
    <w:uiPriority w:val="99"/>
    <w:semiHidden/>
    <w:rsid w:val="00DF1FD4"/>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DF1FD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14</Pages>
  <Words>6007</Words>
  <Characters>32442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Coordenador</dc:creator>
  <cp:lastModifiedBy>Coordenador</cp:lastModifiedBy>
  <cp:revision>4</cp:revision>
  <cp:lastPrinted>2025-06-10T17:57:00Z</cp:lastPrinted>
  <dcterms:created xsi:type="dcterms:W3CDTF">2025-06-10T17:08:00Z</dcterms:created>
  <dcterms:modified xsi:type="dcterms:W3CDTF">2025-06-10T17:58:00Z</dcterms:modified>
</cp:coreProperties>
</file>