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A6" w:rsidRDefault="00B249A6" w:rsidP="00B249A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3BC">
        <w:rPr>
          <w:b/>
          <w:sz w:val="24"/>
          <w:szCs w:val="24"/>
        </w:rPr>
        <w:t xml:space="preserve">ATO DA MESA DIRETORA </w:t>
      </w:r>
      <w:r>
        <w:rPr>
          <w:b/>
          <w:sz w:val="24"/>
          <w:szCs w:val="24"/>
        </w:rPr>
        <w:t>11</w:t>
      </w:r>
      <w:r w:rsidRPr="00246F3F">
        <w:rPr>
          <w:b/>
          <w:sz w:val="24"/>
          <w:szCs w:val="24"/>
        </w:rPr>
        <w:t>/2019</w:t>
      </w:r>
    </w:p>
    <w:p w:rsidR="00B249A6" w:rsidRPr="006F13BC" w:rsidRDefault="00B249A6" w:rsidP="00B249A6">
      <w:pPr>
        <w:jc w:val="center"/>
        <w:rPr>
          <w:b/>
          <w:sz w:val="24"/>
          <w:szCs w:val="24"/>
        </w:rPr>
      </w:pPr>
    </w:p>
    <w:p w:rsidR="00B249A6" w:rsidRPr="00EF52AD" w:rsidRDefault="00B249A6" w:rsidP="00B249A6">
      <w:pPr>
        <w:jc w:val="both"/>
        <w:rPr>
          <w:rFonts w:ascii="Arial Narrow" w:hAnsi="Arial Narrow"/>
          <w:sz w:val="24"/>
          <w:szCs w:val="24"/>
        </w:rPr>
      </w:pPr>
      <w:r w:rsidRPr="00EF52AD">
        <w:rPr>
          <w:rFonts w:ascii="Arial Narrow" w:hAnsi="Arial Narrow"/>
          <w:sz w:val="24"/>
          <w:szCs w:val="24"/>
        </w:rPr>
        <w:t>A Mesa Diretora da Câmara Municipal de Jaciara, reunida na data infra, após discutir sobre a necessidade de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Contratação de Empresa para aquisição e instalação de sistema de imagem/gravação, vídeo/áudio para transmissão das Sessões realizadas pela Câmara Municipal de Jaciara através da TV Câmara Web</w:t>
      </w:r>
      <w:r w:rsidRPr="00EF52AD">
        <w:rPr>
          <w:rFonts w:ascii="Arial Narrow" w:hAnsi="Arial Narrow"/>
          <w:sz w:val="24"/>
          <w:szCs w:val="24"/>
        </w:rPr>
        <w:t xml:space="preserve">, no uso de suas atribuições regimentais. </w:t>
      </w:r>
      <w:r w:rsidRPr="00EF52AD">
        <w:rPr>
          <w:rFonts w:ascii="Arial Narrow" w:hAnsi="Arial Narrow"/>
          <w:b/>
          <w:i/>
          <w:sz w:val="24"/>
          <w:szCs w:val="24"/>
        </w:rPr>
        <w:t>(</w:t>
      </w:r>
      <w:proofErr w:type="gramStart"/>
      <w:r w:rsidRPr="00EF52AD">
        <w:rPr>
          <w:rFonts w:ascii="Arial Narrow" w:hAnsi="Arial Narrow"/>
          <w:b/>
          <w:i/>
          <w:sz w:val="24"/>
          <w:szCs w:val="24"/>
        </w:rPr>
        <w:t>inciso</w:t>
      </w:r>
      <w:proofErr w:type="gramEnd"/>
      <w:r w:rsidRPr="00EF52AD">
        <w:rPr>
          <w:rFonts w:ascii="Arial Narrow" w:hAnsi="Arial Narrow"/>
          <w:b/>
          <w:i/>
          <w:sz w:val="24"/>
          <w:szCs w:val="24"/>
        </w:rPr>
        <w:t xml:space="preserve"> XII do art. 23 do Regimento interno). </w:t>
      </w:r>
    </w:p>
    <w:p w:rsidR="00B249A6" w:rsidRPr="00EF52AD" w:rsidRDefault="00B249A6" w:rsidP="00B249A6">
      <w:pPr>
        <w:jc w:val="both"/>
        <w:rPr>
          <w:rFonts w:ascii="Arial Narrow" w:hAnsi="Arial Narrow"/>
          <w:b/>
          <w:sz w:val="24"/>
          <w:szCs w:val="24"/>
        </w:rPr>
      </w:pPr>
      <w:r w:rsidRPr="00EF52AD">
        <w:rPr>
          <w:rFonts w:ascii="Arial Narrow" w:hAnsi="Arial Narrow"/>
          <w:b/>
          <w:sz w:val="24"/>
          <w:szCs w:val="24"/>
        </w:rPr>
        <w:tab/>
      </w:r>
    </w:p>
    <w:p w:rsidR="00B249A6" w:rsidRPr="00EF52AD" w:rsidRDefault="00B249A6" w:rsidP="00B249A6">
      <w:pPr>
        <w:jc w:val="both"/>
        <w:rPr>
          <w:rFonts w:ascii="Arial Narrow" w:hAnsi="Arial Narrow"/>
          <w:b/>
          <w:sz w:val="24"/>
          <w:szCs w:val="24"/>
        </w:rPr>
      </w:pPr>
      <w:r w:rsidRPr="00EF52AD">
        <w:rPr>
          <w:rFonts w:ascii="Arial Narrow" w:hAnsi="Arial Narrow"/>
          <w:b/>
          <w:sz w:val="24"/>
          <w:szCs w:val="24"/>
        </w:rPr>
        <w:t>DECIDE:</w:t>
      </w:r>
    </w:p>
    <w:p w:rsidR="00B249A6" w:rsidRPr="00EF52AD" w:rsidRDefault="00B249A6" w:rsidP="00B249A6">
      <w:pPr>
        <w:jc w:val="both"/>
        <w:rPr>
          <w:rFonts w:ascii="Arial Narrow" w:hAnsi="Arial Narrow"/>
          <w:b/>
          <w:sz w:val="24"/>
          <w:szCs w:val="24"/>
        </w:rPr>
      </w:pPr>
    </w:p>
    <w:p w:rsidR="00B249A6" w:rsidRPr="00A816F3" w:rsidRDefault="00B249A6" w:rsidP="00B249A6">
      <w:pPr>
        <w:jc w:val="both"/>
        <w:rPr>
          <w:sz w:val="24"/>
          <w:szCs w:val="24"/>
        </w:rPr>
      </w:pPr>
      <w:r w:rsidRPr="00EF52AD">
        <w:rPr>
          <w:rFonts w:ascii="Arial Narrow" w:hAnsi="Arial Narrow"/>
          <w:sz w:val="24"/>
          <w:szCs w:val="24"/>
        </w:rPr>
        <w:tab/>
      </w:r>
      <w:r w:rsidRPr="00A816F3">
        <w:rPr>
          <w:b/>
          <w:sz w:val="24"/>
          <w:szCs w:val="24"/>
        </w:rPr>
        <w:t>Art. 1º</w:t>
      </w:r>
      <w:r w:rsidRPr="00A816F3">
        <w:rPr>
          <w:sz w:val="24"/>
          <w:szCs w:val="24"/>
        </w:rPr>
        <w:t xml:space="preserve"> - Determina que a Comissão Permanente de Licitação – CPL, proceda aos trâmites legais para realização de processo licitatório para </w:t>
      </w:r>
      <w:r w:rsidRPr="00A816F3">
        <w:rPr>
          <w:bCs/>
          <w:iCs/>
          <w:sz w:val="24"/>
          <w:szCs w:val="24"/>
        </w:rPr>
        <w:t>Contratação de Empresa para aquisição e instalação de sistema de imagem/gravação, vídeo/áudio para transmissão das Sessões realizadas pela Câmara Municipal de Jaciara através da TV Câmara Web</w:t>
      </w:r>
      <w:r>
        <w:rPr>
          <w:bCs/>
          <w:iCs/>
          <w:sz w:val="24"/>
          <w:szCs w:val="24"/>
        </w:rPr>
        <w:t>,</w:t>
      </w:r>
      <w:r w:rsidRPr="00A816F3">
        <w:rPr>
          <w:sz w:val="24"/>
          <w:szCs w:val="24"/>
        </w:rPr>
        <w:t xml:space="preserve"> para atender as necessidades da Câmara Municipal de Jaciara/MT.</w:t>
      </w:r>
    </w:p>
    <w:p w:rsidR="00B249A6" w:rsidRPr="00A816F3" w:rsidRDefault="00B249A6" w:rsidP="00B249A6">
      <w:pPr>
        <w:jc w:val="both"/>
        <w:rPr>
          <w:sz w:val="24"/>
          <w:szCs w:val="24"/>
        </w:rPr>
      </w:pPr>
    </w:p>
    <w:p w:rsidR="00B249A6" w:rsidRPr="00A816F3" w:rsidRDefault="00B249A6" w:rsidP="00B249A6">
      <w:pPr>
        <w:jc w:val="both"/>
        <w:rPr>
          <w:sz w:val="24"/>
          <w:szCs w:val="24"/>
        </w:rPr>
      </w:pPr>
      <w:r w:rsidRPr="00A816F3">
        <w:rPr>
          <w:sz w:val="24"/>
          <w:szCs w:val="24"/>
        </w:rPr>
        <w:tab/>
      </w:r>
      <w:r w:rsidRPr="00A816F3">
        <w:rPr>
          <w:b/>
          <w:sz w:val="24"/>
          <w:szCs w:val="24"/>
        </w:rPr>
        <w:t>Art. 2º</w:t>
      </w:r>
      <w:r w:rsidRPr="00A816F3">
        <w:rPr>
          <w:sz w:val="24"/>
          <w:szCs w:val="24"/>
        </w:rPr>
        <w:t xml:space="preserve"> - Este Ato entra em vigor na data de sua publicação.</w:t>
      </w:r>
    </w:p>
    <w:p w:rsidR="00B249A6" w:rsidRPr="00A816F3" w:rsidRDefault="00B249A6" w:rsidP="00B249A6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16F3">
        <w:rPr>
          <w:rFonts w:ascii="Times New Roman" w:hAnsi="Times New Roman" w:cs="Times New Roman"/>
          <w:sz w:val="24"/>
          <w:szCs w:val="24"/>
        </w:rPr>
        <w:tab/>
      </w:r>
      <w:r w:rsidRPr="00A816F3">
        <w:rPr>
          <w:rFonts w:ascii="Times New Roman" w:hAnsi="Times New Roman" w:cs="Times New Roman"/>
          <w:sz w:val="24"/>
          <w:szCs w:val="24"/>
        </w:rPr>
        <w:tab/>
      </w:r>
      <w:r w:rsidRPr="00A816F3">
        <w:rPr>
          <w:rFonts w:ascii="Times New Roman" w:hAnsi="Times New Roman" w:cs="Times New Roman"/>
          <w:sz w:val="24"/>
          <w:szCs w:val="24"/>
        </w:rPr>
        <w:tab/>
      </w:r>
    </w:p>
    <w:p w:rsidR="00B249A6" w:rsidRPr="00A816F3" w:rsidRDefault="00B249A6" w:rsidP="00B249A6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1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16F3">
        <w:rPr>
          <w:rFonts w:ascii="Times New Roman" w:hAnsi="Times New Roman" w:cs="Times New Roman"/>
          <w:sz w:val="24"/>
          <w:szCs w:val="24"/>
        </w:rPr>
        <w:t xml:space="preserve">Jaciara-MT,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A816F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A816F3">
        <w:rPr>
          <w:rFonts w:ascii="Times New Roman" w:hAnsi="Times New Roman" w:cs="Times New Roman"/>
          <w:sz w:val="24"/>
          <w:szCs w:val="24"/>
        </w:rPr>
        <w:t xml:space="preserve"> de 2019.</w:t>
      </w:r>
      <w:r w:rsidRPr="00A816F3">
        <w:rPr>
          <w:rFonts w:ascii="Times New Roman" w:hAnsi="Times New Roman" w:cs="Times New Roman"/>
        </w:rPr>
        <w:tab/>
      </w: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>Registra-se</w:t>
      </w: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ind w:firstLine="708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>Publica-se e</w:t>
      </w:r>
    </w:p>
    <w:p w:rsidR="00B249A6" w:rsidRPr="00A816F3" w:rsidRDefault="00B249A6" w:rsidP="00B249A6">
      <w:pPr>
        <w:pStyle w:val="SemEspaamento"/>
        <w:ind w:firstLine="708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ind w:left="708" w:firstLine="708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>Cumpra-se</w:t>
      </w: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jc w:val="center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>Vanderlei Silva de Oliveira</w:t>
      </w:r>
    </w:p>
    <w:p w:rsidR="00B249A6" w:rsidRPr="00A816F3" w:rsidRDefault="00B249A6" w:rsidP="00B249A6">
      <w:pPr>
        <w:pStyle w:val="SemEspaamento"/>
        <w:jc w:val="center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>Presidente</w:t>
      </w: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ind w:right="-567" w:firstLine="708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>Ver. Tiago Pereira dos Santos</w:t>
      </w:r>
      <w:r w:rsidRPr="00A816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16F3">
        <w:rPr>
          <w:rFonts w:ascii="Times New Roman" w:hAnsi="Times New Roman" w:cs="Times New Roman"/>
        </w:rPr>
        <w:t>Ver. Sidney de Souza Soares</w:t>
      </w:r>
    </w:p>
    <w:p w:rsidR="00B249A6" w:rsidRPr="00A816F3" w:rsidRDefault="00B249A6" w:rsidP="00B249A6">
      <w:pPr>
        <w:pStyle w:val="SemEspaamento"/>
        <w:ind w:right="-567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 xml:space="preserve">                1º Vice-Presidente </w:t>
      </w:r>
      <w:r w:rsidRPr="00A816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A816F3">
        <w:rPr>
          <w:rFonts w:ascii="Times New Roman" w:hAnsi="Times New Roman" w:cs="Times New Roman"/>
        </w:rPr>
        <w:t>2º Vice- Presidente</w:t>
      </w:r>
    </w:p>
    <w:p w:rsidR="00B249A6" w:rsidRPr="00A816F3" w:rsidRDefault="00B249A6" w:rsidP="00B249A6">
      <w:pPr>
        <w:pStyle w:val="SemEspaamento"/>
        <w:ind w:right="-567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ind w:right="-567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ind w:right="-567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ab/>
      </w:r>
      <w:r w:rsidRPr="00A816F3">
        <w:rPr>
          <w:rFonts w:ascii="Times New Roman" w:hAnsi="Times New Roman" w:cs="Times New Roman"/>
        </w:rPr>
        <w:tab/>
      </w:r>
      <w:r w:rsidRPr="00A816F3">
        <w:rPr>
          <w:rFonts w:ascii="Times New Roman" w:hAnsi="Times New Roman" w:cs="Times New Roman"/>
        </w:rPr>
        <w:tab/>
      </w:r>
      <w:r w:rsidRPr="00A816F3">
        <w:rPr>
          <w:rFonts w:ascii="Times New Roman" w:hAnsi="Times New Roman" w:cs="Times New Roman"/>
        </w:rPr>
        <w:tab/>
      </w:r>
    </w:p>
    <w:p w:rsidR="00B249A6" w:rsidRPr="00A816F3" w:rsidRDefault="00B249A6" w:rsidP="00B249A6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 xml:space="preserve">Ver. </w:t>
      </w:r>
      <w:proofErr w:type="spellStart"/>
      <w:r w:rsidRPr="00A816F3">
        <w:rPr>
          <w:rFonts w:ascii="Times New Roman" w:hAnsi="Times New Roman" w:cs="Times New Roman"/>
        </w:rPr>
        <w:t>Cloves</w:t>
      </w:r>
      <w:proofErr w:type="spellEnd"/>
      <w:r w:rsidRPr="00A816F3">
        <w:rPr>
          <w:rFonts w:ascii="Times New Roman" w:hAnsi="Times New Roman" w:cs="Times New Roman"/>
        </w:rPr>
        <w:t xml:space="preserve"> Pereira da Silva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Ver. Leomar Rodrigues de Souza</w:t>
      </w:r>
    </w:p>
    <w:p w:rsidR="00B249A6" w:rsidRPr="00A816F3" w:rsidRDefault="00B249A6" w:rsidP="00B249A6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>1º Secretário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2º Secretário</w:t>
      </w: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249A6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>Registrada e Publicada de conformidade com a Lei vigente.</w:t>
      </w:r>
    </w:p>
    <w:p w:rsidR="00B249A6" w:rsidRDefault="00B249A6" w:rsidP="00B249A6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>DATA SUPRA</w:t>
      </w:r>
      <w:r w:rsidRPr="00A816F3">
        <w:rPr>
          <w:rFonts w:ascii="Times New Roman" w:hAnsi="Times New Roman" w:cs="Times New Roman"/>
        </w:rPr>
        <w:tab/>
      </w:r>
    </w:p>
    <w:p w:rsidR="00B249A6" w:rsidRPr="00A816F3" w:rsidRDefault="00B249A6" w:rsidP="00B249A6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</w:p>
    <w:p w:rsidR="00B249A6" w:rsidRPr="00A816F3" w:rsidRDefault="00B249A6" w:rsidP="00B249A6">
      <w:pPr>
        <w:pStyle w:val="SemEspaamento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 xml:space="preserve">José Roberto Carneiro </w:t>
      </w:r>
    </w:p>
    <w:p w:rsidR="00B249A6" w:rsidRDefault="00B249A6" w:rsidP="00B249A6">
      <w:pPr>
        <w:pStyle w:val="SemEspaamento"/>
        <w:rPr>
          <w:rFonts w:ascii="Times New Roman" w:hAnsi="Times New Roman" w:cs="Times New Roman"/>
        </w:rPr>
      </w:pPr>
      <w:r w:rsidRPr="00A816F3">
        <w:rPr>
          <w:rFonts w:ascii="Times New Roman" w:hAnsi="Times New Roman" w:cs="Times New Roman"/>
        </w:rPr>
        <w:t>Coordenador Administrativo</w:t>
      </w:r>
    </w:p>
    <w:p w:rsidR="00B249A6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249A6" w:rsidRPr="00D16031" w:rsidRDefault="00B249A6" w:rsidP="00B249A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249A6" w:rsidRDefault="00B249A6" w:rsidP="00B249A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249A6" w:rsidRDefault="00B249A6" w:rsidP="00B249A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249A6" w:rsidRPr="00D16031" w:rsidRDefault="00B249A6" w:rsidP="00B249A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249A6" w:rsidRDefault="00B249A6" w:rsidP="00B249A6">
      <w:pPr>
        <w:pStyle w:val="SemEspaamento"/>
        <w:rPr>
          <w:rFonts w:ascii="Times New Roman" w:hAnsi="Times New Roman" w:cs="Times New Roman"/>
        </w:rPr>
      </w:pPr>
    </w:p>
    <w:p w:rsidR="00B06D65" w:rsidRDefault="00B06D65"/>
    <w:sectPr w:rsidR="00B06D65" w:rsidSect="00DA3D3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E1" w:rsidRDefault="004C67E1">
      <w:r>
        <w:separator/>
      </w:r>
    </w:p>
  </w:endnote>
  <w:endnote w:type="continuationSeparator" w:id="0">
    <w:p w:rsidR="004C67E1" w:rsidRDefault="004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9A4B30" w:rsidRDefault="00B249A6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402EB4" w:rsidRDefault="004C67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E1" w:rsidRDefault="004C67E1">
      <w:r>
        <w:separator/>
      </w:r>
    </w:p>
  </w:footnote>
  <w:footnote w:type="continuationSeparator" w:id="0">
    <w:p w:rsidR="004C67E1" w:rsidRDefault="004C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4C67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49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275138" w:rsidRDefault="00B249A6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128F2E4" wp14:editId="6AFAC05C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67E1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0" type="#_x0000_t75" style="position:absolute;left:0;text-align:left;margin-left:0;margin-top:0;width:425.1pt;height:340.05pt;z-index:-251655168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402EB4" w:rsidRDefault="00B249A6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402EB4" w:rsidRPr="00650B62" w:rsidRDefault="00B249A6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402EB4" w:rsidRPr="00650B62" w:rsidRDefault="004C67E1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4C67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1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6"/>
    <w:rsid w:val="004C67E1"/>
    <w:rsid w:val="00677004"/>
    <w:rsid w:val="00B06D65"/>
    <w:rsid w:val="00B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8BC1092-ACC6-432B-92A9-97354BCC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9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49A6"/>
  </w:style>
  <w:style w:type="paragraph" w:styleId="Rodap">
    <w:name w:val="footer"/>
    <w:basedOn w:val="Normal"/>
    <w:link w:val="RodapChar"/>
    <w:uiPriority w:val="99"/>
    <w:unhideWhenUsed/>
    <w:rsid w:val="00B249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49A6"/>
  </w:style>
  <w:style w:type="paragraph" w:styleId="SemEspaamento">
    <w:name w:val="No Spacing"/>
    <w:uiPriority w:val="1"/>
    <w:qFormat/>
    <w:rsid w:val="00B24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2</cp:revision>
  <dcterms:created xsi:type="dcterms:W3CDTF">2019-12-18T18:59:00Z</dcterms:created>
  <dcterms:modified xsi:type="dcterms:W3CDTF">2019-12-18T19:28:00Z</dcterms:modified>
</cp:coreProperties>
</file>